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2A" w:rsidRPr="009956BD" w:rsidRDefault="009956BD" w:rsidP="009956BD">
      <w:pPr>
        <w:snapToGrid w:val="0"/>
        <w:spacing w:line="240" w:lineRule="atLeast"/>
        <w:ind w:left="400" w:hangingChars="100" w:hanging="400"/>
        <w:jc w:val="center"/>
        <w:rPr>
          <w:rFonts w:ascii="標楷體" w:hAnsi="標楷體"/>
          <w:b/>
          <w:sz w:val="40"/>
          <w:szCs w:val="40"/>
        </w:rPr>
      </w:pPr>
      <w:r w:rsidRPr="009956BD">
        <w:rPr>
          <w:rFonts w:hint="eastAsia"/>
          <w:b/>
          <w:sz w:val="40"/>
          <w:szCs w:val="40"/>
          <w:u w:val="single"/>
        </w:rPr>
        <w:t>香山綜合休閒運動館新建工程</w:t>
      </w:r>
    </w:p>
    <w:p w:rsidR="00152504" w:rsidRDefault="00152504" w:rsidP="004C582A">
      <w:pPr>
        <w:snapToGrid w:val="0"/>
        <w:spacing w:line="240" w:lineRule="atLeast"/>
        <w:ind w:left="400" w:hangingChars="100" w:hanging="400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採購案件</w:t>
      </w:r>
    </w:p>
    <w:p w:rsidR="00C86AB1" w:rsidRPr="00DC2BD9" w:rsidRDefault="001B028B" w:rsidP="00C175C0">
      <w:pPr>
        <w:snapToGrid w:val="0"/>
        <w:spacing w:line="240" w:lineRule="atLeast"/>
        <w:jc w:val="center"/>
        <w:rPr>
          <w:rFonts w:ascii="標楷體" w:hAnsi="標楷體"/>
          <w:b/>
          <w:color w:val="000000"/>
          <w:spacing w:val="-4"/>
          <w:sz w:val="40"/>
          <w:szCs w:val="40"/>
        </w:rPr>
      </w:pPr>
      <w:r w:rsidRPr="00DC2BD9">
        <w:rPr>
          <w:rFonts w:hint="eastAsia"/>
          <w:b/>
          <w:snapToGrid w:val="0"/>
          <w:color w:val="000000"/>
          <w:spacing w:val="-4"/>
          <w:sz w:val="40"/>
          <w:szCs w:val="40"/>
        </w:rPr>
        <w:t>規格</w:t>
      </w:r>
      <w:r w:rsidR="00C175C0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審查</w:t>
      </w:r>
      <w:r w:rsidR="00A51B78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辦法暨</w:t>
      </w:r>
      <w:r w:rsidR="00C86AB1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作業須知</w:t>
      </w:r>
    </w:p>
    <w:p w:rsidR="00C86AB1" w:rsidRPr="00DC2BD9" w:rsidRDefault="00C86AB1" w:rsidP="00FA458F">
      <w:pPr>
        <w:snapToGrid w:val="0"/>
        <w:spacing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壹、依據</w:t>
      </w:r>
    </w:p>
    <w:p w:rsidR="007663E8" w:rsidRPr="00DC2BD9" w:rsidRDefault="003F3B8A" w:rsidP="00FA458F">
      <w:pPr>
        <w:pStyle w:val="a4"/>
        <w:spacing w:line="480" w:lineRule="exact"/>
        <w:ind w:leftChars="0" w:left="0" w:firstLineChars="0" w:firstLine="0"/>
        <w:jc w:val="both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 xml:space="preserve">     </w:t>
      </w:r>
      <w:r w:rsidR="007663E8" w:rsidRPr="00DC2BD9">
        <w:rPr>
          <w:rFonts w:ascii="標楷體" w:hAnsi="標楷體" w:hint="eastAsia"/>
          <w:color w:val="000000"/>
        </w:rPr>
        <w:t>依據「政府採購法」及其相關子法規定辦理。</w:t>
      </w:r>
    </w:p>
    <w:p w:rsidR="003072CA" w:rsidRPr="00DC2BD9" w:rsidRDefault="00C175C0" w:rsidP="00FA458F">
      <w:pPr>
        <w:pStyle w:val="a4"/>
        <w:spacing w:line="480" w:lineRule="exact"/>
        <w:ind w:leftChars="0" w:left="0" w:firstLineChars="0" w:firstLine="0"/>
        <w:rPr>
          <w:color w:val="000000"/>
          <w:szCs w:val="28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貳、</w:t>
      </w:r>
      <w:r w:rsidR="001B028B" w:rsidRPr="00DC2BD9">
        <w:rPr>
          <w:rFonts w:ascii="標楷體" w:hAnsi="標楷體" w:hint="eastAsia"/>
          <w:b/>
          <w:bCs/>
          <w:color w:val="000000"/>
          <w:sz w:val="32"/>
        </w:rPr>
        <w:t>規格</w:t>
      </w:r>
      <w:r w:rsidRPr="00DC2BD9">
        <w:rPr>
          <w:rFonts w:ascii="標楷體" w:hAnsi="標楷體" w:hint="eastAsia"/>
          <w:b/>
          <w:bCs/>
          <w:color w:val="000000"/>
          <w:sz w:val="32"/>
        </w:rPr>
        <w:t>審查</w:t>
      </w:r>
      <w:r w:rsidR="003072CA" w:rsidRPr="00DC2BD9">
        <w:rPr>
          <w:rFonts w:ascii="標楷體" w:hAnsi="標楷體" w:hint="eastAsia"/>
          <w:b/>
          <w:bCs/>
          <w:color w:val="000000"/>
          <w:sz w:val="32"/>
        </w:rPr>
        <w:t>委員會議</w:t>
      </w:r>
    </w:p>
    <w:p w:rsidR="003072CA" w:rsidRPr="00DC2BD9" w:rsidRDefault="003072CA" w:rsidP="00FA458F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一、本案召開</w:t>
      </w:r>
      <w:r w:rsidR="001B028B" w:rsidRPr="00DC2BD9">
        <w:rPr>
          <w:rFonts w:ascii="標楷體" w:eastAsia="標楷體" w:hAnsi="標楷體" w:hint="eastAsia"/>
          <w:color w:val="000000"/>
          <w:sz w:val="28"/>
          <w:szCs w:val="28"/>
        </w:rPr>
        <w:t>規格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委員會議</w:t>
      </w:r>
      <w:r w:rsidR="00271042" w:rsidRPr="00DC2BD9">
        <w:rPr>
          <w:rFonts w:ascii="標楷體" w:eastAsia="標楷體" w:hAnsi="標楷體" w:hint="eastAsia"/>
          <w:color w:val="000000"/>
          <w:sz w:val="28"/>
          <w:szCs w:val="28"/>
        </w:rPr>
        <w:t>(以下簡稱審查會議)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廠商</w:t>
      </w:r>
      <w:r w:rsidR="00F20286">
        <w:rPr>
          <w:rFonts w:ascii="標楷體" w:eastAsia="標楷體" w:hAnsi="標楷體" w:hint="eastAsia"/>
          <w:color w:val="000000"/>
          <w:sz w:val="28"/>
          <w:szCs w:val="28"/>
        </w:rPr>
        <w:t>投標之規格文件（</w:t>
      </w:r>
      <w:r w:rsidR="00F20286" w:rsidRPr="00F20286">
        <w:rPr>
          <w:rFonts w:ascii="標楷體" w:eastAsia="標楷體" w:hAnsi="標楷體" w:hint="eastAsia"/>
          <w:color w:val="000000"/>
          <w:sz w:val="28"/>
          <w:szCs w:val="28"/>
        </w:rPr>
        <w:t>服務建議書</w:t>
      </w:r>
      <w:r w:rsidR="00F2028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。各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proofErr w:type="gramStart"/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委員均須親自</w:t>
      </w:r>
      <w:proofErr w:type="gramEnd"/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出席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會議，出席人數須達委員總人數二分之一始得進行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232872">
        <w:rPr>
          <w:rFonts w:ascii="標楷體" w:eastAsia="標楷體" w:hAnsi="標楷體"/>
          <w:color w:val="000000"/>
          <w:sz w:val="28"/>
          <w:szCs w:val="28"/>
        </w:rPr>
        <w:t>委員中之</w:t>
      </w:r>
      <w:r w:rsidRPr="00AC6488">
        <w:rPr>
          <w:rFonts w:ascii="標楷體" w:eastAsia="標楷體" w:hAnsi="標楷體"/>
          <w:color w:val="000000"/>
          <w:sz w:val="28"/>
          <w:szCs w:val="28"/>
          <w:u w:val="single"/>
        </w:rPr>
        <w:t>專家</w:t>
      </w:r>
      <w:r w:rsidRPr="00DC2BD9">
        <w:rPr>
          <w:rFonts w:ascii="標楷體" w:eastAsia="標楷體" w:hAnsi="標楷體"/>
          <w:color w:val="000000"/>
          <w:sz w:val="28"/>
          <w:szCs w:val="28"/>
        </w:rPr>
        <w:t>、學者人數，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應至少二人且</w:t>
      </w:r>
      <w:r w:rsidRPr="00DC2BD9">
        <w:rPr>
          <w:rFonts w:ascii="標楷體" w:eastAsia="標楷體" w:hAnsi="標楷體"/>
          <w:color w:val="000000"/>
          <w:sz w:val="28"/>
          <w:szCs w:val="28"/>
        </w:rPr>
        <w:t>不得少於出席委員人數之三分之一。</w:t>
      </w:r>
    </w:p>
    <w:p w:rsidR="003072CA" w:rsidRPr="00DC2BD9" w:rsidRDefault="003072CA" w:rsidP="00C175C0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委員會議流程：</w:t>
      </w:r>
    </w:p>
    <w:p w:rsidR="003072CA" w:rsidRPr="00DC2BD9" w:rsidRDefault="00C175C0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（一）工作小組報告。</w:t>
      </w:r>
    </w:p>
    <w:p w:rsidR="003072CA" w:rsidRPr="00DC2BD9" w:rsidRDefault="003072CA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（二）廠商簡報。</w:t>
      </w:r>
    </w:p>
    <w:p w:rsidR="003072CA" w:rsidRPr="00DC2BD9" w:rsidRDefault="00C175C0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（三）答</w:t>
      </w:r>
      <w:proofErr w:type="gramStart"/>
      <w:r w:rsidR="00AB3CAD" w:rsidRPr="00DC2BD9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72CA" w:rsidRPr="00DC2BD9" w:rsidRDefault="003072CA" w:rsidP="00DF1533">
      <w:pPr>
        <w:pStyle w:val="a5"/>
        <w:snapToGrid w:val="0"/>
        <w:spacing w:line="48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（四）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評分</w:t>
      </w:r>
      <w:r w:rsidR="00DF1533" w:rsidRPr="00DC2BD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加總計算</w:t>
      </w:r>
      <w:r w:rsidR="00DF1533" w:rsidRPr="00DC2BD9">
        <w:rPr>
          <w:rFonts w:ascii="標楷體" w:eastAsia="標楷體" w:hAnsi="標楷體" w:hint="eastAsia"/>
          <w:color w:val="000000"/>
          <w:sz w:val="28"/>
          <w:szCs w:val="28"/>
        </w:rPr>
        <w:t>總評分</w:t>
      </w:r>
    </w:p>
    <w:p w:rsidR="003072CA" w:rsidRDefault="003072CA" w:rsidP="00C175C0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三、本案之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20560F" w:rsidRPr="00DC2BD9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183C9F" w:rsidRPr="00DC2BD9">
        <w:rPr>
          <w:rFonts w:ascii="標楷體" w:eastAsia="標楷體" w:hAnsi="標楷體" w:hint="eastAsia"/>
          <w:color w:val="000000"/>
          <w:sz w:val="28"/>
          <w:szCs w:val="28"/>
        </w:rPr>
        <w:t>議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由學者、專家及機關人員等共同組成。</w:t>
      </w:r>
    </w:p>
    <w:p w:rsidR="00A337C1" w:rsidRPr="00A337C1" w:rsidRDefault="00A337C1" w:rsidP="00A337C1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四、規格審查委員</w:t>
      </w:r>
      <w:r w:rsidRPr="00A337C1">
        <w:rPr>
          <w:rFonts w:ascii="標楷體" w:eastAsia="標楷體" w:hAnsi="標楷體" w:hint="eastAsia"/>
          <w:color w:val="000000"/>
          <w:sz w:val="28"/>
          <w:szCs w:val="28"/>
        </w:rPr>
        <w:t>名單：</w:t>
      </w:r>
    </w:p>
    <w:p w:rsidR="00A337C1" w:rsidRPr="00A337C1" w:rsidRDefault="004C582A" w:rsidP="004C582A">
      <w:pPr>
        <w:pStyle w:val="a5"/>
        <w:snapToGrid w:val="0"/>
        <w:spacing w:line="480" w:lineRule="exact"/>
        <w:ind w:leftChars="250" w:left="1580" w:hangingChars="200" w:hanging="8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582A">
        <w:rPr>
          <w:rFonts w:ascii="標楷體" w:eastAsia="標楷體" w:hAnsi="標楷體" w:hint="eastAsia"/>
          <w:color w:val="000000"/>
          <w:sz w:val="44"/>
          <w:szCs w:val="44"/>
        </w:rPr>
        <w:sym w:font="Wingdings" w:char="F06E"/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本案</w:t>
      </w:r>
      <w:r w:rsidR="00A337C1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名單，依採購採購評選委員會組織準則第6條，於</w:t>
      </w:r>
      <w:r w:rsidR="000A5827" w:rsidRPr="00A337C1">
        <w:rPr>
          <w:rFonts w:ascii="標楷體" w:eastAsia="標楷體" w:hAnsi="標楷體" w:hint="eastAsia"/>
          <w:color w:val="000000"/>
          <w:sz w:val="28"/>
          <w:szCs w:val="28"/>
        </w:rPr>
        <w:t>招標公告</w:t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中公告，名單詳如招標公告。</w:t>
      </w:r>
    </w:p>
    <w:p w:rsidR="00A337C1" w:rsidRPr="00DC2BD9" w:rsidRDefault="00A337C1" w:rsidP="00A337C1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37C1">
        <w:rPr>
          <w:rFonts w:ascii="標楷體" w:eastAsia="標楷體" w:hAnsi="標楷體" w:hint="eastAsia"/>
          <w:color w:val="000000"/>
          <w:sz w:val="28"/>
          <w:szCs w:val="28"/>
        </w:rPr>
        <w:t>□本案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Pr="00A337C1">
        <w:rPr>
          <w:rFonts w:ascii="標楷體" w:eastAsia="標楷體" w:hAnsi="標楷體" w:hint="eastAsia"/>
          <w:color w:val="000000"/>
          <w:sz w:val="28"/>
          <w:szCs w:val="28"/>
        </w:rPr>
        <w:t>名單，依採購採購評選委員會組織準則第6條但書，但經機關衡酌個案特性及實際需要，有不予公開之必要。廠商不得探詢委員名單。</w:t>
      </w:r>
    </w:p>
    <w:p w:rsidR="00D60186" w:rsidRPr="00DC2BD9" w:rsidRDefault="00D60186" w:rsidP="00D60186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參、審查作業規定</w:t>
      </w:r>
    </w:p>
    <w:p w:rsidR="00D60186" w:rsidRPr="00DC2BD9" w:rsidRDefault="00D60186" w:rsidP="00D60186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hAnsi="標楷體"/>
          <w:color w:val="000000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一、經資格審查合格之廠商，機關將另行通知參加審查會議簡報，其審查簡報順序於簡報當天現場抽籤決定；未親自到場者，由機關代為抽籤。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二、</w:t>
      </w:r>
      <w:r w:rsidRPr="00DC2BD9">
        <w:rPr>
          <w:rFonts w:ascii="標楷體" w:hAnsi="標楷體" w:hint="eastAsia"/>
          <w:color w:val="000000"/>
        </w:rPr>
        <w:t>機關對於審查會議違反政府採購法（以下簡稱本法）之決議，不得接受；發現審查作業有足以影響採購公正之違法或不當行為者，應依本法</w:t>
      </w:r>
      <w:r w:rsidRPr="00DC2BD9">
        <w:rPr>
          <w:rFonts w:ascii="標楷體" w:hAnsi="標楷體"/>
          <w:color w:val="000000"/>
        </w:rPr>
        <w:t>第</w:t>
      </w:r>
      <w:r w:rsidRPr="00DC2BD9">
        <w:rPr>
          <w:rFonts w:ascii="標楷體" w:hAnsi="標楷體" w:hint="eastAsia"/>
          <w:color w:val="000000"/>
        </w:rPr>
        <w:t>四</w:t>
      </w:r>
      <w:r w:rsidRPr="00DC2BD9">
        <w:rPr>
          <w:rFonts w:ascii="標楷體" w:hAnsi="標楷體"/>
          <w:color w:val="000000"/>
        </w:rPr>
        <w:t>十</w:t>
      </w:r>
      <w:r w:rsidRPr="00DC2BD9">
        <w:rPr>
          <w:rFonts w:ascii="標楷體" w:hAnsi="標楷體" w:hint="eastAsia"/>
          <w:color w:val="000000"/>
        </w:rPr>
        <w:t>八</w:t>
      </w:r>
      <w:r w:rsidRPr="00DC2BD9">
        <w:rPr>
          <w:rFonts w:ascii="標楷體" w:hAnsi="標楷體"/>
          <w:color w:val="000000"/>
        </w:rPr>
        <w:t>條第</w:t>
      </w:r>
      <w:r w:rsidRPr="00DC2BD9">
        <w:rPr>
          <w:rFonts w:ascii="標楷體" w:hAnsi="標楷體" w:hint="eastAsia"/>
          <w:color w:val="000000"/>
        </w:rPr>
        <w:t>一</w:t>
      </w:r>
      <w:r w:rsidRPr="00DC2BD9">
        <w:rPr>
          <w:rFonts w:ascii="標楷體" w:hAnsi="標楷體"/>
          <w:color w:val="000000"/>
        </w:rPr>
        <w:t>項</w:t>
      </w:r>
      <w:r w:rsidRPr="00DC2BD9">
        <w:rPr>
          <w:rFonts w:ascii="標楷體" w:hAnsi="標楷體" w:hint="eastAsia"/>
          <w:color w:val="000000"/>
        </w:rPr>
        <w:t>第二款規定不予開標決標</w:t>
      </w:r>
      <w:r w:rsidRPr="00DC2BD9">
        <w:rPr>
          <w:rFonts w:ascii="標楷體" w:hAnsi="標楷體"/>
          <w:color w:val="000000"/>
          <w:szCs w:val="20"/>
        </w:rPr>
        <w:t>。</w:t>
      </w:r>
      <w:r w:rsidRPr="00DC2BD9">
        <w:rPr>
          <w:rFonts w:ascii="標楷體" w:hAnsi="標楷體" w:hint="eastAsia"/>
          <w:color w:val="000000"/>
          <w:szCs w:val="20"/>
        </w:rPr>
        <w:t>其涉及</w:t>
      </w:r>
      <w:r w:rsidRPr="00DC2BD9">
        <w:rPr>
          <w:rFonts w:ascii="標楷體" w:hAnsi="標楷體" w:hint="eastAsia"/>
          <w:color w:val="000000"/>
        </w:rPr>
        <w:t>違法失職行為者，應依相關規定懲處。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lastRenderedPageBreak/>
        <w:t>三、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經審查</w:t>
      </w:r>
      <w:r w:rsidRPr="00DC2BD9">
        <w:rPr>
          <w:rFonts w:ascii="標楷體" w:hAnsi="標楷體" w:hint="eastAsia"/>
          <w:color w:val="000000"/>
          <w:szCs w:val="28"/>
        </w:rPr>
        <w:t>委員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依程序完成審查作業後，本機關依規定召集監辦及相關單位人員辦理</w:t>
      </w:r>
      <w:r w:rsidRPr="00DC2BD9">
        <w:rPr>
          <w:rFonts w:ascii="標楷體" w:hAnsi="標楷體" w:hint="eastAsia"/>
          <w:color w:val="000000"/>
          <w:szCs w:val="28"/>
        </w:rPr>
        <w:t>價格標開標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作業。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bCs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四、</w:t>
      </w:r>
      <w:r w:rsidRPr="00DC2BD9">
        <w:rPr>
          <w:rFonts w:ascii="標楷體" w:hAnsi="標楷體" w:hint="eastAsia"/>
          <w:bCs/>
          <w:color w:val="000000"/>
          <w:szCs w:val="28"/>
        </w:rPr>
        <w:t>審查委員注意事項</w:t>
      </w:r>
    </w:p>
    <w:p w:rsidR="00256FED" w:rsidRDefault="00D60186" w:rsidP="00256FED">
      <w:pPr>
        <w:pStyle w:val="a4"/>
        <w:spacing w:line="480" w:lineRule="exact"/>
        <w:ind w:leftChars="250" w:left="2100" w:hangingChars="500" w:hanging="1400"/>
        <w:jc w:val="both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 xml:space="preserve">    （一）依「採購評選委員審議規則」第十四條規定，本委員會委員有下列情形之</w:t>
      </w:r>
      <w:proofErr w:type="gramStart"/>
      <w:r w:rsidRPr="00DC2BD9">
        <w:rPr>
          <w:rFonts w:ascii="標楷體" w:hAnsi="標楷體" w:hint="eastAsia"/>
          <w:color w:val="000000"/>
        </w:rPr>
        <w:t>一</w:t>
      </w:r>
      <w:proofErr w:type="gramEnd"/>
      <w:r w:rsidRPr="00DC2BD9">
        <w:rPr>
          <w:rFonts w:ascii="標楷體" w:hAnsi="標楷體" w:hint="eastAsia"/>
          <w:color w:val="000000"/>
        </w:rPr>
        <w:t>者，應即辭職或予以解聘：</w:t>
      </w:r>
      <w:r w:rsidR="00256FED" w:rsidRPr="00AC6488">
        <w:rPr>
          <w:rFonts w:ascii="標楷體" w:hAnsi="標楷體" w:hint="eastAsia"/>
          <w:color w:val="000000"/>
        </w:rPr>
        <w:t>一、就案件涉及本人、配偶、二親等以內親屬，或共同生活家屬之利益。二、本人其配偶與受評選之廠商或其負責人間現有或三年</w:t>
      </w:r>
      <w:r w:rsidR="00256FED" w:rsidRPr="00AC6488">
        <w:t>內曾有</w:t>
      </w:r>
      <w:proofErr w:type="gramStart"/>
      <w:r w:rsidR="00256FED" w:rsidRPr="00AC6488">
        <w:t>僱傭</w:t>
      </w:r>
      <w:proofErr w:type="gramEnd"/>
      <w:r w:rsidR="00256FED" w:rsidRPr="00AC6488">
        <w:t>、委任或代理關係。三、委員認為本人或機關認其有不能公正執行職務之虞。四、有其他情形足使受評選之廠商認其有不能公正執行職務之虞，經受評選之廠商以書面敘明理由，向機關提出，經本委員會作成決定。</w:t>
      </w:r>
    </w:p>
    <w:p w:rsidR="00D60186" w:rsidRPr="00DC2BD9" w:rsidRDefault="00256FED" w:rsidP="00256FED">
      <w:pPr>
        <w:pStyle w:val="a4"/>
        <w:spacing w:line="480" w:lineRule="exact"/>
        <w:ind w:leftChars="250" w:left="2100" w:hangingChars="500" w:hanging="140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</w:t>
      </w:r>
      <w:r w:rsidR="00D60186" w:rsidRPr="00DC2BD9">
        <w:rPr>
          <w:rFonts w:ascii="標楷體" w:hAnsi="標楷體" w:hint="eastAsia"/>
          <w:color w:val="000000"/>
        </w:rPr>
        <w:t>（二）另依「採購評選委員審議規則」第十四條之</w:t>
      </w:r>
      <w:proofErr w:type="gramStart"/>
      <w:r w:rsidR="00D60186" w:rsidRPr="00DC2BD9">
        <w:rPr>
          <w:rFonts w:ascii="標楷體" w:hAnsi="標楷體" w:hint="eastAsia"/>
          <w:color w:val="000000"/>
        </w:rPr>
        <w:t>一</w:t>
      </w:r>
      <w:proofErr w:type="gramEnd"/>
      <w:r w:rsidR="00D60186" w:rsidRPr="00DC2BD9">
        <w:rPr>
          <w:rFonts w:ascii="標楷體" w:hAnsi="標楷體" w:hint="eastAsia"/>
          <w:color w:val="000000"/>
        </w:rPr>
        <w:t>之規定：</w:t>
      </w:r>
      <w:r w:rsidR="005A16AE">
        <w:rPr>
          <w:rFonts w:ascii="標楷體" w:hAnsi="標楷體" w:hint="eastAsia"/>
          <w:color w:val="000000"/>
        </w:rPr>
        <w:t>「</w:t>
      </w:r>
      <w:r w:rsidR="00D60186" w:rsidRPr="00DC2BD9">
        <w:rPr>
          <w:rFonts w:ascii="標楷體" w:hAnsi="標楷體" w:hint="eastAsia"/>
          <w:color w:val="000000"/>
        </w:rPr>
        <w:t>本委員會委員自接獲評選有關資料之時起，不得就該採購案參加投標、作為投標廠商之分包廠商或擔任工作成員。其有違反者，機關應不</w:t>
      </w:r>
      <w:proofErr w:type="gramStart"/>
      <w:r w:rsidR="00D60186" w:rsidRPr="00DC2BD9">
        <w:rPr>
          <w:rFonts w:ascii="標楷體" w:hAnsi="標楷體" w:hint="eastAsia"/>
          <w:color w:val="000000"/>
        </w:rPr>
        <w:t>決標予該</w:t>
      </w:r>
      <w:proofErr w:type="gramEnd"/>
      <w:r w:rsidR="00D60186" w:rsidRPr="00DC2BD9">
        <w:rPr>
          <w:rFonts w:ascii="標楷體" w:hAnsi="標楷體" w:hint="eastAsia"/>
          <w:color w:val="000000"/>
        </w:rPr>
        <w:t>廠商。</w:t>
      </w:r>
      <w:r w:rsidR="000A5BF7">
        <w:rPr>
          <w:rFonts w:ascii="標楷體" w:hAnsi="標楷體" w:hint="eastAsia"/>
          <w:color w:val="000000"/>
        </w:rPr>
        <w:t>」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五、廠商注意事項：</w:t>
      </w:r>
    </w:p>
    <w:p w:rsidR="00D60186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</w:rPr>
        <w:t>(</w:t>
      </w:r>
      <w:proofErr w:type="gramStart"/>
      <w:r w:rsidRPr="00DC2BD9">
        <w:rPr>
          <w:rFonts w:ascii="標楷體" w:hAnsi="標楷體" w:hint="eastAsia"/>
          <w:color w:val="000000"/>
        </w:rPr>
        <w:t>一</w:t>
      </w:r>
      <w:proofErr w:type="gramEnd"/>
      <w:r w:rsidRPr="00DC2BD9">
        <w:rPr>
          <w:rFonts w:ascii="標楷體" w:hAnsi="標楷體" w:hint="eastAsia"/>
          <w:color w:val="000000"/>
        </w:rPr>
        <w:t>)</w:t>
      </w:r>
      <w:r w:rsidRPr="00DC2BD9">
        <w:rPr>
          <w:rFonts w:ascii="標楷體" w:hAnsi="標楷體" w:hint="eastAsia"/>
          <w:color w:val="000000"/>
          <w:szCs w:val="28"/>
        </w:rPr>
        <w:t>廠商輪至簡報時未到場</w:t>
      </w:r>
      <w:r w:rsidR="00AD3F1A" w:rsidRPr="00AD3F1A">
        <w:rPr>
          <w:rFonts w:ascii="標楷體" w:hAnsi="標楷體" w:hint="eastAsia"/>
          <w:color w:val="000000"/>
          <w:szCs w:val="28"/>
        </w:rPr>
        <w:t>或</w:t>
      </w:r>
      <w:r w:rsidRPr="00DC2BD9">
        <w:rPr>
          <w:rFonts w:ascii="標楷體" w:hAnsi="標楷體" w:hint="eastAsia"/>
          <w:color w:val="000000"/>
          <w:szCs w:val="28"/>
        </w:rPr>
        <w:t>遲到原訂簡報時間</w:t>
      </w:r>
      <w:r w:rsidRPr="00DC2BD9">
        <w:rPr>
          <w:rFonts w:ascii="新細明體" w:eastAsia="新細明體" w:hAnsi="新細明體" w:hint="eastAsia"/>
          <w:color w:val="000000"/>
          <w:szCs w:val="28"/>
        </w:rPr>
        <w:t>【</w:t>
      </w:r>
      <w:r w:rsidR="00C070DA" w:rsidRPr="00DC2BD9">
        <w:rPr>
          <w:rFonts w:ascii="新細明體" w:eastAsia="新細明體" w:hAnsi="新細明體" w:hint="eastAsia"/>
          <w:b/>
          <w:color w:val="000000"/>
          <w:szCs w:val="28"/>
        </w:rPr>
        <w:t>10</w:t>
      </w:r>
      <w:r w:rsidRPr="00DC2BD9">
        <w:rPr>
          <w:rFonts w:ascii="新細明體" w:eastAsia="新細明體" w:hAnsi="新細明體" w:hint="eastAsia"/>
          <w:color w:val="000000"/>
          <w:szCs w:val="28"/>
        </w:rPr>
        <w:t>】</w:t>
      </w:r>
      <w:r w:rsidRPr="00DC2BD9">
        <w:rPr>
          <w:rFonts w:ascii="標楷體" w:hAnsi="標楷體" w:hint="eastAsia"/>
          <w:color w:val="000000"/>
          <w:szCs w:val="28"/>
        </w:rPr>
        <w:t>分鐘以上者，喪失簡報及答</w:t>
      </w:r>
      <w:proofErr w:type="gramStart"/>
      <w:r w:rsidRPr="00DC2BD9">
        <w:rPr>
          <w:rFonts w:ascii="標楷體" w:hAnsi="標楷體" w:hint="eastAsia"/>
          <w:color w:val="000000"/>
          <w:szCs w:val="28"/>
        </w:rPr>
        <w:t>詢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資格，該廠商評分表之</w:t>
      </w:r>
      <w:r w:rsidRPr="00954A99">
        <w:rPr>
          <w:rFonts w:ascii="標楷體" w:hAnsi="標楷體" w:hint="eastAsia"/>
          <w:color w:val="000000"/>
          <w:szCs w:val="28"/>
        </w:rPr>
        <w:t>「簡報與答</w:t>
      </w:r>
      <w:proofErr w:type="gramStart"/>
      <w:r w:rsidRPr="00954A99">
        <w:rPr>
          <w:rFonts w:ascii="標楷體" w:hAnsi="標楷體" w:hint="eastAsia"/>
          <w:color w:val="000000"/>
          <w:szCs w:val="28"/>
        </w:rPr>
        <w:t>詢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」</w:t>
      </w:r>
      <w:proofErr w:type="gramStart"/>
      <w:r w:rsidRPr="00DC2BD9">
        <w:rPr>
          <w:rFonts w:ascii="標楷體" w:hAnsi="標楷體" w:hint="eastAsia"/>
          <w:color w:val="000000"/>
          <w:szCs w:val="28"/>
        </w:rPr>
        <w:t>乙項為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零分計，其餘審查項目，改以書面審查。</w:t>
      </w:r>
    </w:p>
    <w:p w:rsidR="00830679" w:rsidRPr="00DC2BD9" w:rsidRDefault="00830679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(二)</w:t>
      </w:r>
      <w:r w:rsidR="00294D8D">
        <w:rPr>
          <w:rFonts w:ascii="標楷體" w:hAnsi="標楷體" w:hint="eastAsia"/>
          <w:color w:val="000000"/>
          <w:szCs w:val="28"/>
        </w:rPr>
        <w:t>簡報人員須為</w:t>
      </w:r>
      <w:r w:rsidR="00954A99">
        <w:rPr>
          <w:rFonts w:ascii="標楷體" w:hAnsi="標楷體" w:hint="eastAsia"/>
          <w:color w:val="000000"/>
          <w:szCs w:val="28"/>
        </w:rPr>
        <w:t>廠商</w:t>
      </w:r>
      <w:r w:rsidR="00294D8D" w:rsidRPr="00954A99">
        <w:rPr>
          <w:rFonts w:ascii="標楷體" w:hAnsi="標楷體" w:hint="eastAsia"/>
          <w:color w:val="000000"/>
          <w:szCs w:val="28"/>
        </w:rPr>
        <w:t>負責人</w:t>
      </w:r>
      <w:r w:rsidRPr="00954A99">
        <w:rPr>
          <w:rFonts w:ascii="標楷體" w:hAnsi="標楷體" w:hint="eastAsia"/>
          <w:color w:val="000000"/>
          <w:szCs w:val="28"/>
        </w:rPr>
        <w:t>或</w:t>
      </w:r>
      <w:r w:rsidR="001411D6" w:rsidRPr="00954A99">
        <w:rPr>
          <w:rFonts w:ascii="標楷體" w:hAnsi="標楷體" w:hint="eastAsia"/>
          <w:color w:val="000000"/>
          <w:szCs w:val="28"/>
        </w:rPr>
        <w:t>專任</w:t>
      </w:r>
      <w:r w:rsidR="00C054BC" w:rsidRPr="00954A99">
        <w:rPr>
          <w:rFonts w:ascii="標楷體" w:hAnsi="標楷體" w:hint="eastAsia"/>
          <w:color w:val="000000"/>
          <w:szCs w:val="28"/>
        </w:rPr>
        <w:t>技師</w:t>
      </w:r>
      <w:r w:rsidR="001411D6">
        <w:rPr>
          <w:rFonts w:ascii="標楷體" w:hAnsi="標楷體" w:hint="eastAsia"/>
          <w:color w:val="000000"/>
          <w:szCs w:val="28"/>
        </w:rPr>
        <w:t>，違反者</w:t>
      </w:r>
      <w:r w:rsidR="00954A99">
        <w:rPr>
          <w:rFonts w:ascii="標楷體" w:hAnsi="標楷體" w:hint="eastAsia"/>
          <w:color w:val="000000"/>
          <w:szCs w:val="28"/>
        </w:rPr>
        <w:t>「</w:t>
      </w:r>
      <w:r w:rsidR="001411D6" w:rsidRPr="00954A99">
        <w:rPr>
          <w:rFonts w:ascii="標楷體" w:hAnsi="標楷體" w:hint="eastAsia"/>
          <w:color w:val="000000"/>
          <w:szCs w:val="28"/>
        </w:rPr>
        <w:t>簡報</w:t>
      </w:r>
      <w:r w:rsidR="00954A99" w:rsidRPr="00954A99">
        <w:rPr>
          <w:rFonts w:ascii="標楷體" w:hAnsi="標楷體" w:hint="eastAsia"/>
          <w:color w:val="000000"/>
          <w:szCs w:val="28"/>
        </w:rPr>
        <w:t>與</w:t>
      </w:r>
      <w:r w:rsidR="001411D6" w:rsidRPr="00954A99">
        <w:rPr>
          <w:rFonts w:ascii="標楷體" w:hAnsi="標楷體" w:hint="eastAsia"/>
          <w:color w:val="000000"/>
          <w:szCs w:val="28"/>
        </w:rPr>
        <w:t>答</w:t>
      </w:r>
      <w:proofErr w:type="gramStart"/>
      <w:r w:rsidR="001411D6" w:rsidRPr="00954A99">
        <w:rPr>
          <w:rFonts w:ascii="標楷體" w:hAnsi="標楷體" w:hint="eastAsia"/>
          <w:color w:val="000000"/>
          <w:szCs w:val="28"/>
        </w:rPr>
        <w:t>詢</w:t>
      </w:r>
      <w:proofErr w:type="gramEnd"/>
      <w:r w:rsidR="00954A99" w:rsidRPr="00954A99">
        <w:rPr>
          <w:rFonts w:ascii="標楷體" w:hAnsi="標楷體" w:hint="eastAsia"/>
          <w:color w:val="000000"/>
          <w:szCs w:val="28"/>
        </w:rPr>
        <w:t>」</w:t>
      </w:r>
      <w:r w:rsidR="001411D6">
        <w:rPr>
          <w:rFonts w:ascii="標楷體" w:hAnsi="標楷體" w:hint="eastAsia"/>
          <w:color w:val="000000"/>
          <w:szCs w:val="28"/>
        </w:rPr>
        <w:t>部分以零分計，其餘審查項目改以書面審查，受評廠商之其他人員需經主席同意始得發言補充</w:t>
      </w:r>
      <w:r>
        <w:rPr>
          <w:rFonts w:ascii="標楷體" w:hAnsi="標楷體" w:hint="eastAsia"/>
          <w:color w:val="000000"/>
          <w:szCs w:val="28"/>
        </w:rPr>
        <w:t>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(</w:t>
      </w:r>
      <w:r w:rsidR="00830679">
        <w:rPr>
          <w:rFonts w:ascii="標楷體" w:hAnsi="標楷體" w:hint="eastAsia"/>
          <w:color w:val="000000"/>
        </w:rPr>
        <w:t>三</w:t>
      </w:r>
      <w:r w:rsidRPr="00DC2BD9">
        <w:rPr>
          <w:rFonts w:ascii="標楷體" w:hAnsi="標楷體" w:hint="eastAsia"/>
          <w:color w:val="000000"/>
        </w:rPr>
        <w:t>)廠商於簡報時，除簡報書面資料外，不得額外準備其他資料或物品。簡報內容不得超出服務建議書範圍。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(</w:t>
      </w:r>
      <w:r w:rsidR="00830679">
        <w:rPr>
          <w:rFonts w:ascii="標楷體" w:hAnsi="標楷體" w:hint="eastAsia"/>
          <w:color w:val="000000"/>
        </w:rPr>
        <w:t>四</w:t>
      </w:r>
      <w:r w:rsidRPr="00DC2BD9">
        <w:rPr>
          <w:rFonts w:ascii="標楷體" w:hAnsi="標楷體" w:hint="eastAsia"/>
          <w:color w:val="000000"/>
        </w:rPr>
        <w:t>)</w:t>
      </w:r>
      <w:r w:rsidR="00EA4606" w:rsidRPr="00EA4606">
        <w:rPr>
          <w:rFonts w:ascii="標楷體" w:hAnsi="標楷體" w:hint="eastAsia"/>
          <w:color w:val="000000"/>
        </w:rPr>
        <w:t>簡報時間為十五分鐘(第十三分鐘時響鈴一短聲，結束時響鈴一長聲)，答</w:t>
      </w:r>
      <w:proofErr w:type="gramStart"/>
      <w:r w:rsidR="00EA4606" w:rsidRPr="00EA4606">
        <w:rPr>
          <w:rFonts w:ascii="標楷體" w:hAnsi="標楷體" w:hint="eastAsia"/>
          <w:color w:val="000000"/>
        </w:rPr>
        <w:t>詢</w:t>
      </w:r>
      <w:proofErr w:type="gramEnd"/>
      <w:r w:rsidR="00EA4606" w:rsidRPr="00EA4606">
        <w:rPr>
          <w:rFonts w:ascii="標楷體" w:hAnsi="標楷體" w:hint="eastAsia"/>
          <w:color w:val="000000"/>
        </w:rPr>
        <w:t>時</w:t>
      </w:r>
      <w:proofErr w:type="gramStart"/>
      <w:r w:rsidR="00EA4606" w:rsidRPr="00EA4606">
        <w:rPr>
          <w:rFonts w:ascii="標楷體" w:hAnsi="標楷體" w:hint="eastAsia"/>
          <w:color w:val="000000"/>
        </w:rPr>
        <w:t>採統答</w:t>
      </w:r>
      <w:proofErr w:type="gramEnd"/>
      <w:r w:rsidR="00EA4606" w:rsidRPr="00EA4606">
        <w:rPr>
          <w:rFonts w:ascii="標楷體" w:hAnsi="標楷體" w:hint="eastAsia"/>
          <w:color w:val="000000"/>
        </w:rPr>
        <w:t>方式，時間為十分鐘(第八分鐘時響鈴一短聲，結束時響鈴一長聲)。</w:t>
      </w: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C86AB1" w:rsidRPr="00DC2BD9" w:rsidRDefault="008C2726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lastRenderedPageBreak/>
        <w:t>肆、審查</w:t>
      </w:r>
      <w:r w:rsidR="00C86AB1" w:rsidRPr="00DC2BD9">
        <w:rPr>
          <w:rFonts w:ascii="標楷體" w:hAnsi="標楷體" w:hint="eastAsia"/>
          <w:b/>
          <w:bCs/>
          <w:color w:val="000000"/>
          <w:sz w:val="32"/>
        </w:rPr>
        <w:t>項目及</w:t>
      </w:r>
      <w:r w:rsidR="009B26F9" w:rsidRPr="00DC2BD9">
        <w:rPr>
          <w:rFonts w:ascii="標楷體" w:hAnsi="標楷體" w:hint="eastAsia"/>
          <w:b/>
          <w:bCs/>
          <w:color w:val="000000"/>
          <w:sz w:val="32"/>
        </w:rPr>
        <w:t>配分</w:t>
      </w:r>
    </w:p>
    <w:tbl>
      <w:tblPr>
        <w:tblW w:w="92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27"/>
        <w:gridCol w:w="5244"/>
        <w:gridCol w:w="1047"/>
      </w:tblGrid>
      <w:tr w:rsidR="009B26F9" w:rsidRPr="00DC2BD9" w:rsidTr="009B26F9">
        <w:tc>
          <w:tcPr>
            <w:tcW w:w="850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127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審查項目</w:t>
            </w:r>
          </w:p>
        </w:tc>
        <w:tc>
          <w:tcPr>
            <w:tcW w:w="5244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審查標準及內容</w:t>
            </w:r>
          </w:p>
        </w:tc>
        <w:tc>
          <w:tcPr>
            <w:tcW w:w="1047" w:type="dxa"/>
            <w:vAlign w:val="center"/>
          </w:tcPr>
          <w:p w:rsidR="009B26F9" w:rsidRPr="00DC2BD9" w:rsidRDefault="009B26F9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bCs/>
                <w:color w:val="000000"/>
              </w:rPr>
            </w:pPr>
            <w:r w:rsidRPr="00DC2BD9">
              <w:rPr>
                <w:rFonts w:ascii="Arial" w:hAnsi="標楷體" w:cs="Arial" w:hint="eastAsia"/>
                <w:bCs/>
                <w:color w:val="000000"/>
              </w:rPr>
              <w:t>配分</w:t>
            </w:r>
          </w:p>
        </w:tc>
      </w:tr>
      <w:tr w:rsidR="009B26F9" w:rsidRPr="00DC2BD9" w:rsidTr="009B26F9">
        <w:trPr>
          <w:trHeight w:val="1776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承攬實績及組織能力</w:t>
            </w:r>
          </w:p>
        </w:tc>
        <w:tc>
          <w:tcPr>
            <w:tcW w:w="5244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MS Mincho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近5年內完成與本工程規模相當、性質類似之具代表性完工工程實績、廠商營業項目、信譽、財務、組織成員(包含預定參與本案之施工團隊組織架構)學經歷與相關專業證照、能力、人力派遣計畫、資源及機具調度</w:t>
            </w:r>
          </w:p>
        </w:tc>
        <w:tc>
          <w:tcPr>
            <w:tcW w:w="1047" w:type="dxa"/>
            <w:vAlign w:val="center"/>
          </w:tcPr>
          <w:p w:rsidR="009B26F9" w:rsidRPr="00DC2BD9" w:rsidRDefault="003736C7" w:rsidP="009C24D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25</w:t>
            </w:r>
          </w:p>
        </w:tc>
      </w:tr>
      <w:tr w:rsidR="009B26F9" w:rsidRPr="00DC2BD9" w:rsidTr="0093198D">
        <w:trPr>
          <w:trHeight w:val="553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公共工程履歷</w:t>
            </w:r>
          </w:p>
        </w:tc>
        <w:tc>
          <w:tcPr>
            <w:tcW w:w="5244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近5年承攬工程件數、在建工程件數、近5年被查核等第及件數、近5年公共工程金質獎得獎次數</w:t>
            </w:r>
            <w:r w:rsidR="009956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、過去履約績效</w:t>
            </w:r>
          </w:p>
        </w:tc>
        <w:tc>
          <w:tcPr>
            <w:tcW w:w="1047" w:type="dxa"/>
            <w:vAlign w:val="center"/>
          </w:tcPr>
          <w:p w:rsidR="009B26F9" w:rsidRPr="00DC2BD9" w:rsidRDefault="0093198D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 w:rsidRPr="00DC2BD9">
              <w:rPr>
                <w:rFonts w:ascii="Arial" w:hAnsi="Arial" w:cs="Arial" w:hint="eastAsia"/>
                <w:color w:val="000000"/>
              </w:rPr>
              <w:t>25</w:t>
            </w:r>
          </w:p>
        </w:tc>
      </w:tr>
      <w:tr w:rsidR="009B26F9" w:rsidRPr="00DC2BD9" w:rsidTr="0093198D">
        <w:trPr>
          <w:trHeight w:val="2688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執行能力</w:t>
            </w:r>
          </w:p>
        </w:tc>
        <w:tc>
          <w:tcPr>
            <w:tcW w:w="5244" w:type="dxa"/>
            <w:vAlign w:val="center"/>
          </w:tcPr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1.對本工程之瞭解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2.各分項工程之施工方法與程序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3.與周邊</w:t>
            </w:r>
            <w:r w:rsidR="009B26F9"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之整合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4.完工驗收、測試運轉及施工動線等施工計畫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5.關鍵性問題整合與解決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6.整體計畫工期檢討及施工預定進度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7.品質管理計畫</w:t>
            </w:r>
          </w:p>
          <w:p w:rsidR="009B26F9" w:rsidRPr="00DC2BD9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8.環</w:t>
            </w:r>
            <w:r w:rsidR="009B26F9"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境保護及安全衛生管理計畫(含颱風防汛之緊急應變計畫，但不限於此)</w:t>
            </w:r>
          </w:p>
        </w:tc>
        <w:tc>
          <w:tcPr>
            <w:tcW w:w="1047" w:type="dxa"/>
            <w:vAlign w:val="center"/>
          </w:tcPr>
          <w:p w:rsidR="009B26F9" w:rsidRPr="00DC2BD9" w:rsidRDefault="009A2741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35</w:t>
            </w:r>
          </w:p>
        </w:tc>
      </w:tr>
      <w:tr w:rsidR="00246C2C" w:rsidTr="006235BD">
        <w:trPr>
          <w:trHeight w:val="20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Default="00246C2C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Default="00246C2C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廠商企業社會責任指標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為員工加薪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近一年內曾替員工普遍性加薪。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說明事項：(1)普遍性加薪，係指事業單位80%以上員工獲得加薪。(2)配合勞動部公告之基本工資依法調升者非屬加薪。 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證明文件：(1)加薪公文或公告、團體協約、勞資會議紀錄、工資清冊等，足以證明事業單位內勞工加薪文件。(2)調整勞保投保薪資資料非屬證明文件。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給分標準：加薪幅度4%以上者，得分2分；加薪幅度2%以上未達4%者，得分1分；加薪幅度未達2%者，得分0.5分。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於投標文件載明後續履約期間給與全職從事本採購案之員工薪資 (不含加班費)至少新臺幣（下同）3萬元以上。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說明事項：給與全職從事本採購案之員工薪資，係指該等員工之平均薪資，包含獎金及額外津貼。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證明文件：工資清冊、投標文件內載有人員薪資之報價清單等，足以證明事業單位內勞工薪資文件。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給分標準：員工薪資須3萬元以上，並依提供員工薪資之高低，給予0~2分。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 提供員工「工作與生活平衡」措施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說明事項：相關措施項目如：友善家庭措施(如育嬰假或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侍親假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)、友善性別(含多元性別)、員工協助方案、企業托兒、健康促進、彈性工時與工作安排措施（如因家庭照顧或健康因素，提供彈性調整工作時間、地點或內容等）。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證明文件：勞動契約、工作規則或公告、團體協約、勞資會議紀錄，或其他足以證明之文件。給分標準：依提供相關措施項目之數量多寡及內容優劣，給予0~1分。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（三）辦理綠色採購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說明事項：廠商採購綠色產品於環保署「民間企業及團體綠色採購申報平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」完成申報綠色採購。</w:t>
            </w:r>
          </w:p>
          <w:p w:rsidR="001C6C13" w:rsidRPr="001C6C13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證明文件：最近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年度於環保署「民間企業及團體綠色採購申報平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」下載之「綠色採購金額證明文件」。</w:t>
            </w:r>
          </w:p>
          <w:p w:rsidR="00246C2C" w:rsidRDefault="001C6C13" w:rsidP="001C6C13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給分標準：最近</w:t>
            </w:r>
            <w:proofErr w:type="gramStart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C6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年度綠色採購申報金額達新臺幣40萬元以上者，給予1分；未達40萬元者，依申報金額與40萬元之比率給分（計算至小數點第1位，小數點第2位四捨五入）。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246C2C" w:rsidRDefault="00246C2C" w:rsidP="00246C2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</w:tr>
      <w:tr w:rsidR="00246C2C" w:rsidRPr="00DC2BD9" w:rsidTr="00246C2C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簡報與答</w:t>
            </w:r>
            <w:proofErr w:type="gramStart"/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簡報與答</w:t>
            </w:r>
            <w:proofErr w:type="gramStart"/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246C2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 w:rsidRPr="00DC2BD9">
              <w:rPr>
                <w:rFonts w:ascii="Arial" w:hAnsi="Arial" w:cs="Arial" w:hint="eastAsia"/>
                <w:color w:val="000000"/>
              </w:rPr>
              <w:t>10</w:t>
            </w:r>
          </w:p>
        </w:tc>
      </w:tr>
    </w:tbl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C86AB1" w:rsidRPr="00DC2BD9" w:rsidRDefault="00C86AB1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伍、</w:t>
      </w:r>
      <w:r w:rsidR="006B2C00" w:rsidRPr="00DC2BD9">
        <w:rPr>
          <w:rFonts w:ascii="標楷體" w:hAnsi="標楷體" w:hint="eastAsia"/>
          <w:b/>
          <w:color w:val="000000"/>
          <w:sz w:val="32"/>
        </w:rPr>
        <w:t>審查</w:t>
      </w:r>
      <w:r w:rsidR="00D766B7" w:rsidRPr="00DC2BD9">
        <w:rPr>
          <w:rFonts w:ascii="標楷體" w:hAnsi="標楷體" w:hint="eastAsia"/>
          <w:b/>
          <w:color w:val="000000"/>
          <w:sz w:val="32"/>
        </w:rPr>
        <w:t>作業程序</w:t>
      </w:r>
    </w:p>
    <w:p w:rsidR="00D766B7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本案</w:t>
      </w:r>
      <w:r w:rsidR="008C2726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 w:hint="eastAsia"/>
          <w:color w:val="000000"/>
          <w:szCs w:val="28"/>
        </w:rPr>
        <w:t>作業按下列程序進行之：</w:t>
      </w:r>
    </w:p>
    <w:p w:rsidR="00C86AB1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</w:rPr>
        <w:t>一</w:t>
      </w:r>
      <w:r w:rsidR="00C86AB1" w:rsidRPr="00DC2BD9">
        <w:rPr>
          <w:rFonts w:ascii="標楷體" w:hAnsi="標楷體" w:hint="eastAsia"/>
          <w:color w:val="000000"/>
        </w:rPr>
        <w:t>、</w:t>
      </w:r>
      <w:r w:rsidRPr="00DC2BD9">
        <w:rPr>
          <w:rFonts w:ascii="標楷體" w:hAnsi="標楷體" w:hint="eastAsia"/>
          <w:color w:val="000000"/>
          <w:szCs w:val="28"/>
        </w:rPr>
        <w:t>工作小組報告：工作小組依據</w:t>
      </w:r>
      <w:r w:rsidR="006F2EC1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 w:hint="eastAsia"/>
          <w:color w:val="000000"/>
          <w:szCs w:val="28"/>
        </w:rPr>
        <w:t>項目，就受評廠商資料（服務建議書等）所擬具之初審</w:t>
      </w:r>
      <w:r w:rsidR="00954A99">
        <w:rPr>
          <w:rFonts w:ascii="標楷體" w:hAnsi="標楷體" w:hint="eastAsia"/>
          <w:color w:val="000000"/>
          <w:szCs w:val="28"/>
        </w:rPr>
        <w:t>意見</w:t>
      </w:r>
      <w:r w:rsidRPr="00DC2BD9">
        <w:rPr>
          <w:rFonts w:ascii="標楷體" w:hAnsi="標楷體" w:hint="eastAsia"/>
          <w:color w:val="000000"/>
          <w:szCs w:val="28"/>
        </w:rPr>
        <w:t>提出報告。</w:t>
      </w:r>
    </w:p>
    <w:p w:rsidR="003200E2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t>二、</w:t>
      </w:r>
      <w:r w:rsidR="0080360E" w:rsidRPr="00DC2BD9">
        <w:rPr>
          <w:rFonts w:ascii="標楷體" w:hAnsi="標楷體" w:hint="eastAsia"/>
          <w:color w:val="000000"/>
          <w:szCs w:val="28"/>
        </w:rPr>
        <w:t>召開</w:t>
      </w:r>
      <w:r w:rsidR="003200E2" w:rsidRPr="00DC2BD9">
        <w:rPr>
          <w:rFonts w:ascii="標楷體" w:hAnsi="標楷體" w:hint="eastAsia"/>
          <w:color w:val="000000"/>
        </w:rPr>
        <w:t>審查會議：</w:t>
      </w:r>
    </w:p>
    <w:p w:rsidR="00A21420" w:rsidRDefault="003200E2" w:rsidP="003200E2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lastRenderedPageBreak/>
        <w:t>(</w:t>
      </w:r>
      <w:proofErr w:type="gramStart"/>
      <w:r w:rsidRPr="00DC2BD9">
        <w:rPr>
          <w:rFonts w:ascii="標楷體" w:hAnsi="標楷體" w:hint="eastAsia"/>
          <w:color w:val="000000"/>
          <w:szCs w:val="28"/>
        </w:rPr>
        <w:t>一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)</w:t>
      </w:r>
      <w:r w:rsidR="0080360E" w:rsidRPr="00DC2BD9">
        <w:rPr>
          <w:rFonts w:ascii="標楷體" w:hAnsi="標楷體" w:hint="eastAsia"/>
          <w:color w:val="000000"/>
          <w:szCs w:val="28"/>
        </w:rPr>
        <w:t>審查會議進行時，由廠商就本工程所提服務建議書內容為主，並依簡報當天現場抽籤決定之順序進行簡報。</w:t>
      </w:r>
      <w:r w:rsidR="00A21420" w:rsidRPr="00EA4606">
        <w:rPr>
          <w:rFonts w:ascii="標楷體" w:hAnsi="標楷體" w:hint="eastAsia"/>
          <w:color w:val="000000"/>
        </w:rPr>
        <w:t>簡報時間為十五分鐘(第十三分鐘時響鈴一短聲，結束時響鈴一長聲)，答</w:t>
      </w:r>
      <w:proofErr w:type="gramStart"/>
      <w:r w:rsidR="00A21420" w:rsidRPr="00EA4606">
        <w:rPr>
          <w:rFonts w:ascii="標楷體" w:hAnsi="標楷體" w:hint="eastAsia"/>
          <w:color w:val="000000"/>
        </w:rPr>
        <w:t>詢</w:t>
      </w:r>
      <w:proofErr w:type="gramEnd"/>
      <w:r w:rsidR="00A21420" w:rsidRPr="00EA4606">
        <w:rPr>
          <w:rFonts w:ascii="標楷體" w:hAnsi="標楷體" w:hint="eastAsia"/>
          <w:color w:val="000000"/>
        </w:rPr>
        <w:t>時</w:t>
      </w:r>
      <w:proofErr w:type="gramStart"/>
      <w:r w:rsidR="00A21420" w:rsidRPr="00EA4606">
        <w:rPr>
          <w:rFonts w:ascii="標楷體" w:hAnsi="標楷體" w:hint="eastAsia"/>
          <w:color w:val="000000"/>
        </w:rPr>
        <w:t>採統答</w:t>
      </w:r>
      <w:proofErr w:type="gramEnd"/>
      <w:r w:rsidR="00A21420" w:rsidRPr="00EA4606">
        <w:rPr>
          <w:rFonts w:ascii="標楷體" w:hAnsi="標楷體" w:hint="eastAsia"/>
          <w:color w:val="000000"/>
        </w:rPr>
        <w:t>方式，時間為十分鐘(第八分鐘時響鈴一短聲，結束時響鈴一長聲)。</w:t>
      </w:r>
    </w:p>
    <w:p w:rsidR="00464F4F" w:rsidRPr="005E227A" w:rsidRDefault="00464F4F" w:rsidP="005E227A">
      <w:pPr>
        <w:spacing w:line="480" w:lineRule="exact"/>
        <w:ind w:leftChars="450" w:left="1820" w:hangingChars="200" w:hanging="560"/>
        <w:jc w:val="both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E227A">
        <w:rPr>
          <w:rFonts w:ascii="標楷體" w:hAnsi="標楷體" w:hint="eastAsia"/>
          <w:color w:val="000000"/>
          <w:szCs w:val="28"/>
        </w:rPr>
        <w:t>二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5E227A">
        <w:rPr>
          <w:rFonts w:ascii="標楷體" w:hAnsi="標楷體" w:hint="eastAsia"/>
        </w:rPr>
        <w:t>由工作小組提出初審意見，審查委員就初審意見、廠商資料、審查</w:t>
      </w:r>
      <w:r w:rsidR="005E227A" w:rsidRPr="005D7C64">
        <w:rPr>
          <w:rFonts w:ascii="標楷體" w:hAnsi="標楷體" w:hint="eastAsia"/>
        </w:rPr>
        <w:t>項目逐項討論後，各</w:t>
      </w:r>
      <w:r w:rsidR="005E227A">
        <w:rPr>
          <w:rFonts w:ascii="標楷體" w:hAnsi="標楷體" w:hint="eastAsia"/>
        </w:rPr>
        <w:t>審查委員依審查</w:t>
      </w:r>
      <w:r w:rsidR="005E227A" w:rsidRPr="005D7C64">
        <w:rPr>
          <w:rFonts w:ascii="標楷體" w:hAnsi="標楷體" w:hint="eastAsia"/>
        </w:rPr>
        <w:t>項目，填寫評分表</w:t>
      </w:r>
      <w:r w:rsidR="007D7576" w:rsidRPr="00DC2BD9">
        <w:rPr>
          <w:rFonts w:ascii="標楷體" w:hAnsi="標楷體" w:hint="eastAsia"/>
          <w:color w:val="000000"/>
          <w:szCs w:val="28"/>
        </w:rPr>
        <w:t>(如附表1)</w:t>
      </w:r>
      <w:r w:rsidR="005E227A" w:rsidRPr="005D7C64">
        <w:rPr>
          <w:rFonts w:ascii="標楷體" w:hAnsi="標楷體" w:hint="eastAsia"/>
        </w:rPr>
        <w:t>之個別廠商各項目評分，</w:t>
      </w:r>
      <w:proofErr w:type="gramStart"/>
      <w:r w:rsidR="007D7576" w:rsidRPr="00DC2BD9">
        <w:rPr>
          <w:rFonts w:ascii="標楷體" w:hAnsi="標楷體"/>
          <w:color w:val="000000"/>
          <w:szCs w:val="28"/>
        </w:rPr>
        <w:t>逐項載明</w:t>
      </w:r>
      <w:proofErr w:type="gramEnd"/>
      <w:r w:rsidR="007D7576" w:rsidRPr="00DC2BD9">
        <w:rPr>
          <w:rFonts w:ascii="標楷體" w:hAnsi="標楷體"/>
          <w:color w:val="000000"/>
          <w:szCs w:val="28"/>
        </w:rPr>
        <w:t>各</w:t>
      </w:r>
      <w:r w:rsidR="007D7576" w:rsidRPr="00DC2BD9">
        <w:rPr>
          <w:rFonts w:ascii="標楷體" w:hAnsi="標楷體" w:hint="eastAsia"/>
          <w:color w:val="000000"/>
          <w:szCs w:val="28"/>
        </w:rPr>
        <w:t>受審查</w:t>
      </w:r>
      <w:r w:rsidR="007D7576" w:rsidRPr="00DC2BD9">
        <w:rPr>
          <w:rFonts w:ascii="標楷體" w:hAnsi="標楷體"/>
          <w:color w:val="000000"/>
          <w:szCs w:val="28"/>
        </w:rPr>
        <w:t>廠商之評分</w:t>
      </w:r>
      <w:r w:rsidR="007D7576" w:rsidRPr="00DC2BD9">
        <w:rPr>
          <w:rFonts w:ascii="標楷體" w:hAnsi="標楷體" w:hint="eastAsia"/>
          <w:color w:val="000000"/>
          <w:szCs w:val="28"/>
        </w:rPr>
        <w:t>後</w:t>
      </w:r>
      <w:r w:rsidR="007D7576" w:rsidRPr="00DC2BD9">
        <w:rPr>
          <w:rFonts w:ascii="標楷體" w:hAnsi="標楷體"/>
          <w:color w:val="000000"/>
          <w:szCs w:val="28"/>
        </w:rPr>
        <w:t>，</w:t>
      </w:r>
      <w:r w:rsidR="007D7576" w:rsidRPr="00DC2BD9">
        <w:rPr>
          <w:rFonts w:ascii="標楷體" w:hAnsi="標楷體" w:hint="eastAsia"/>
          <w:color w:val="000000"/>
          <w:szCs w:val="28"/>
        </w:rPr>
        <w:t>再</w:t>
      </w:r>
      <w:r w:rsidR="007D7576" w:rsidRPr="00DC2BD9">
        <w:rPr>
          <w:rFonts w:ascii="標楷體" w:hAnsi="標楷體"/>
          <w:color w:val="000000"/>
          <w:szCs w:val="28"/>
        </w:rPr>
        <w:t>加總各</w:t>
      </w:r>
      <w:r w:rsidR="007D7576" w:rsidRPr="00DC2BD9">
        <w:rPr>
          <w:rFonts w:ascii="標楷體" w:hAnsi="標楷體" w:hint="eastAsia"/>
          <w:color w:val="000000"/>
          <w:szCs w:val="28"/>
        </w:rPr>
        <w:t>受審查</w:t>
      </w:r>
      <w:r w:rsidR="007D7576" w:rsidRPr="00DC2BD9">
        <w:rPr>
          <w:rFonts w:ascii="標楷體" w:hAnsi="標楷體"/>
          <w:color w:val="000000"/>
          <w:szCs w:val="28"/>
        </w:rPr>
        <w:t>廠商之</w:t>
      </w:r>
      <w:r w:rsidR="007D7576" w:rsidRPr="00DC2BD9">
        <w:rPr>
          <w:rFonts w:ascii="標楷體" w:hAnsi="標楷體" w:hint="eastAsia"/>
          <w:color w:val="000000"/>
          <w:szCs w:val="28"/>
        </w:rPr>
        <w:t>總</w:t>
      </w:r>
      <w:r w:rsidR="007D7576" w:rsidRPr="00DC2BD9">
        <w:rPr>
          <w:rFonts w:ascii="標楷體" w:hAnsi="標楷體"/>
          <w:color w:val="000000"/>
          <w:szCs w:val="28"/>
        </w:rPr>
        <w:t>評分，並簽名或</w:t>
      </w:r>
      <w:proofErr w:type="gramStart"/>
      <w:r w:rsidR="007D7576" w:rsidRPr="00DC2BD9">
        <w:rPr>
          <w:rFonts w:ascii="標楷體" w:hAnsi="標楷體"/>
          <w:color w:val="000000"/>
          <w:szCs w:val="28"/>
        </w:rPr>
        <w:t>蓋章</w:t>
      </w:r>
      <w:r w:rsidR="007D7576" w:rsidRPr="00DC2BD9">
        <w:rPr>
          <w:rFonts w:ascii="標楷體" w:hAnsi="標楷體" w:hint="eastAsia"/>
          <w:color w:val="000000"/>
          <w:szCs w:val="28"/>
        </w:rPr>
        <w:t>後彌封</w:t>
      </w:r>
      <w:proofErr w:type="gramEnd"/>
      <w:r w:rsidR="007D7576" w:rsidRPr="00DC2BD9">
        <w:rPr>
          <w:rFonts w:ascii="標楷體" w:hAnsi="標楷體"/>
          <w:color w:val="000000"/>
          <w:szCs w:val="28"/>
        </w:rPr>
        <w:t>。</w:t>
      </w:r>
      <w:r w:rsidR="007D7576" w:rsidRPr="005E227A">
        <w:rPr>
          <w:rFonts w:ascii="標楷體" w:hAnsi="標楷體" w:hint="eastAsia"/>
          <w:color w:val="000000"/>
          <w:szCs w:val="28"/>
        </w:rPr>
        <w:t xml:space="preserve"> </w:t>
      </w:r>
    </w:p>
    <w:p w:rsidR="00590FAE" w:rsidRDefault="00D60186" w:rsidP="00590FAE">
      <w:pPr>
        <w:spacing w:line="480" w:lineRule="exact"/>
        <w:ind w:leftChars="450" w:left="1820" w:hangingChars="200" w:hanging="560"/>
        <w:rPr>
          <w:rFonts w:ascii="標楷體" w:hAnsi="標楷體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E227A"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7D7576" w:rsidRPr="005D7C64">
        <w:rPr>
          <w:rFonts w:ascii="標楷體" w:hAnsi="標楷體" w:hint="eastAsia"/>
        </w:rPr>
        <w:t>各</w:t>
      </w:r>
      <w:r w:rsidR="007D7576">
        <w:rPr>
          <w:rFonts w:ascii="標楷體" w:hAnsi="標楷體" w:hint="eastAsia"/>
        </w:rPr>
        <w:t>審查委員將填妥之個別委員評分表</w:t>
      </w:r>
      <w:r w:rsidR="007D7576">
        <w:rPr>
          <w:rFonts w:ascii="新細明體" w:eastAsia="新細明體" w:hAnsi="新細明體" w:hint="eastAsia"/>
        </w:rPr>
        <w:t>，</w:t>
      </w:r>
      <w:r w:rsidR="007D7576" w:rsidRPr="005D7C64">
        <w:rPr>
          <w:rFonts w:ascii="標楷體" w:hAnsi="標楷體" w:hint="eastAsia"/>
        </w:rPr>
        <w:t>交由機關作業人員計算個別廠商之平均總評</w:t>
      </w:r>
      <w:r w:rsidR="007D7576" w:rsidRPr="00620DC7">
        <w:rPr>
          <w:rFonts w:ascii="標楷體" w:hAnsi="標楷體" w:hint="eastAsia"/>
          <w:szCs w:val="28"/>
        </w:rPr>
        <w:t>分（計算至小數點以下二位數，小數點以下第三位四捨五入），</w:t>
      </w:r>
      <w:r w:rsidR="007D7576" w:rsidRPr="007D7576">
        <w:rPr>
          <w:rFonts w:ascii="標楷體" w:hAnsi="標楷體" w:hint="eastAsia"/>
          <w:szCs w:val="28"/>
        </w:rPr>
        <w:t>並</w:t>
      </w:r>
      <w:r w:rsidR="007D7576">
        <w:rPr>
          <w:rFonts w:ascii="標楷體" w:hAnsi="標楷體" w:hint="eastAsia"/>
          <w:szCs w:val="28"/>
        </w:rPr>
        <w:t>製作評分總表</w:t>
      </w:r>
      <w:r w:rsidR="007D7576" w:rsidRPr="00620DC7">
        <w:rPr>
          <w:rFonts w:ascii="標楷體" w:hAnsi="標楷體" w:hint="eastAsia"/>
          <w:szCs w:val="28"/>
        </w:rPr>
        <w:t>(如附表2)</w:t>
      </w:r>
      <w:r w:rsidR="007D7576">
        <w:rPr>
          <w:rFonts w:ascii="新細明體" w:eastAsia="新細明體" w:hAnsi="新細明體" w:hint="eastAsia"/>
          <w:szCs w:val="28"/>
        </w:rPr>
        <w:t>，</w:t>
      </w:r>
      <w:r w:rsidR="007D7576" w:rsidRPr="00620DC7">
        <w:rPr>
          <w:rFonts w:ascii="標楷體" w:hAnsi="標楷體" w:hint="eastAsia"/>
          <w:color w:val="000000"/>
          <w:szCs w:val="28"/>
        </w:rPr>
        <w:t>評</w:t>
      </w:r>
      <w:r w:rsidR="007D7576">
        <w:rPr>
          <w:rFonts w:ascii="標楷體" w:hAnsi="標楷體" w:hint="eastAsia"/>
          <w:color w:val="000000"/>
          <w:szCs w:val="28"/>
        </w:rPr>
        <w:t>定</w:t>
      </w:r>
      <w:r w:rsidR="007D7576" w:rsidRPr="00620DC7">
        <w:rPr>
          <w:rFonts w:ascii="標楷體" w:hAnsi="標楷體" w:hint="eastAsia"/>
          <w:color w:val="000000"/>
          <w:szCs w:val="28"/>
        </w:rPr>
        <w:t>平均總評分達合格分</w:t>
      </w:r>
      <w:r w:rsidR="007D7576" w:rsidRPr="00620DC7">
        <w:rPr>
          <w:rFonts w:ascii="標楷體" w:hAnsi="標楷體" w:hint="eastAsia"/>
          <w:szCs w:val="28"/>
        </w:rPr>
        <w:t>數</w:t>
      </w:r>
      <w:r w:rsidR="007D7576" w:rsidRPr="00F20286">
        <w:rPr>
          <w:rFonts w:ascii="標楷體" w:hAnsi="標楷體" w:hint="eastAsia"/>
          <w:szCs w:val="28"/>
          <w:highlight w:val="yellow"/>
        </w:rPr>
        <w:t>【</w:t>
      </w:r>
      <w:r w:rsidR="004C582A">
        <w:rPr>
          <w:rFonts w:ascii="新細明體" w:eastAsia="新細明體" w:hAnsi="新細明體" w:cs="新細明體" w:hint="eastAsia"/>
          <w:szCs w:val="28"/>
          <w:highlight w:val="yellow"/>
        </w:rPr>
        <w:t>80</w:t>
      </w:r>
      <w:r w:rsidR="007D7576" w:rsidRPr="00F20286">
        <w:rPr>
          <w:rFonts w:ascii="標楷體" w:hAnsi="標楷體" w:hint="eastAsia"/>
          <w:szCs w:val="28"/>
          <w:highlight w:val="yellow"/>
        </w:rPr>
        <w:t>】</w:t>
      </w:r>
      <w:r w:rsidR="007D7576" w:rsidRPr="00620DC7">
        <w:rPr>
          <w:rFonts w:ascii="標楷體" w:hAnsi="標楷體" w:hint="eastAsia"/>
          <w:szCs w:val="28"/>
        </w:rPr>
        <w:t>分以上，為合於標準之</w:t>
      </w:r>
      <w:r w:rsidR="007D7576" w:rsidRPr="005D7C64">
        <w:rPr>
          <w:rFonts w:ascii="標楷體" w:hAnsi="標楷體" w:hint="eastAsia"/>
          <w:szCs w:val="28"/>
        </w:rPr>
        <w:t>廠商，方得辦理其價格標之開標。受審查廠商平均</w:t>
      </w:r>
      <w:r w:rsidR="007D7576">
        <w:rPr>
          <w:rFonts w:ascii="標楷體" w:hAnsi="標楷體" w:hint="eastAsia"/>
          <w:szCs w:val="28"/>
        </w:rPr>
        <w:t>總評分</w:t>
      </w:r>
      <w:r w:rsidR="007D7576" w:rsidRPr="005D7C64">
        <w:rPr>
          <w:rFonts w:ascii="標楷體" w:hAnsi="標楷體" w:hint="eastAsia"/>
          <w:szCs w:val="28"/>
        </w:rPr>
        <w:t>未達合格分數</w:t>
      </w:r>
      <w:r w:rsidR="007D7576" w:rsidRPr="00F20286">
        <w:rPr>
          <w:rFonts w:ascii="標楷體" w:hAnsi="標楷體" w:hint="eastAsia"/>
          <w:szCs w:val="28"/>
          <w:highlight w:val="yellow"/>
        </w:rPr>
        <w:t>【</w:t>
      </w:r>
      <w:r w:rsidR="004C582A">
        <w:rPr>
          <w:rFonts w:ascii="新細明體" w:eastAsia="新細明體" w:hAnsi="新細明體" w:hint="eastAsia"/>
          <w:szCs w:val="28"/>
          <w:highlight w:val="yellow"/>
        </w:rPr>
        <w:t>80</w:t>
      </w:r>
      <w:r w:rsidR="007D7576" w:rsidRPr="00F20286">
        <w:rPr>
          <w:rFonts w:ascii="標楷體" w:hAnsi="標楷體" w:hint="eastAsia"/>
          <w:szCs w:val="28"/>
          <w:highlight w:val="yellow"/>
        </w:rPr>
        <w:t>】</w:t>
      </w:r>
      <w:r w:rsidR="007D7576" w:rsidRPr="005D7C64">
        <w:rPr>
          <w:rFonts w:ascii="標楷體" w:hAnsi="標楷體" w:hint="eastAsia"/>
          <w:szCs w:val="28"/>
        </w:rPr>
        <w:t>分者，不得作為後續價格標開標之對象。若所有廠商平均總評</w:t>
      </w:r>
      <w:proofErr w:type="gramStart"/>
      <w:r w:rsidR="007D7576" w:rsidRPr="005D7C64">
        <w:rPr>
          <w:rFonts w:ascii="標楷體" w:hAnsi="標楷體" w:hint="eastAsia"/>
          <w:szCs w:val="28"/>
        </w:rPr>
        <w:t>分均未達</w:t>
      </w:r>
      <w:proofErr w:type="gramEnd"/>
      <w:r w:rsidR="007D7576" w:rsidRPr="005D7C64">
        <w:rPr>
          <w:rFonts w:ascii="標楷體" w:hAnsi="標楷體" w:hint="eastAsia"/>
          <w:szCs w:val="28"/>
        </w:rPr>
        <w:t>合格分數時，則合於標準之廠商</w:t>
      </w:r>
      <w:proofErr w:type="gramStart"/>
      <w:r w:rsidR="007D7576" w:rsidRPr="005D7C64">
        <w:rPr>
          <w:rFonts w:ascii="標楷體" w:hAnsi="標楷體" w:hint="eastAsia"/>
          <w:szCs w:val="28"/>
        </w:rPr>
        <w:t>從缺並廢標</w:t>
      </w:r>
      <w:proofErr w:type="gramEnd"/>
      <w:r w:rsidR="007D7576" w:rsidRPr="005D7C64">
        <w:rPr>
          <w:rFonts w:ascii="標楷體" w:hAnsi="標楷體" w:hint="eastAsia"/>
          <w:szCs w:val="28"/>
        </w:rPr>
        <w:t>。</w:t>
      </w:r>
    </w:p>
    <w:p w:rsidR="00590FAE" w:rsidRPr="00DC2BD9" w:rsidRDefault="00590FAE" w:rsidP="00590FAE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8F003A">
        <w:rPr>
          <w:rFonts w:ascii="標楷體" w:hAnsi="標楷體" w:hint="eastAsia"/>
          <w:szCs w:val="28"/>
        </w:rPr>
        <w:t>評分總表</w:t>
      </w:r>
      <w:r>
        <w:rPr>
          <w:rFonts w:ascii="標楷體" w:hAnsi="標楷體" w:hint="eastAsia"/>
          <w:szCs w:val="28"/>
        </w:rPr>
        <w:t>內</w:t>
      </w:r>
      <w:r w:rsidRPr="00DC2BD9">
        <w:rPr>
          <w:rFonts w:ascii="標楷體" w:hAnsi="標楷體"/>
          <w:color w:val="000000"/>
          <w:szCs w:val="28"/>
        </w:rPr>
        <w:t>各受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廠商之</w:t>
      </w:r>
      <w:r w:rsidRPr="00DC2BD9">
        <w:rPr>
          <w:rFonts w:ascii="標楷體" w:hAnsi="標楷體" w:hint="eastAsia"/>
          <w:color w:val="000000"/>
          <w:szCs w:val="28"/>
        </w:rPr>
        <w:t>評分</w:t>
      </w:r>
      <w:r w:rsidRPr="00DC2BD9">
        <w:rPr>
          <w:rFonts w:ascii="標楷體" w:hAnsi="標楷體"/>
          <w:color w:val="000000"/>
          <w:szCs w:val="28"/>
        </w:rPr>
        <w:t>結果，其所標示之各出席委員姓名，得以代號代之</w:t>
      </w:r>
      <w:r w:rsidR="00FE2609">
        <w:rPr>
          <w:rFonts w:ascii="標楷體" w:hAnsi="標楷體" w:hint="eastAsia"/>
          <w:color w:val="000000"/>
          <w:szCs w:val="28"/>
        </w:rPr>
        <w:t>。</w:t>
      </w:r>
    </w:p>
    <w:p w:rsidR="003200E2" w:rsidRPr="00DC2BD9" w:rsidRDefault="00590FAE" w:rsidP="00464F4F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>
        <w:rPr>
          <w:rFonts w:ascii="標楷體" w:hAnsi="標楷體" w:hint="eastAsia"/>
          <w:color w:val="000000"/>
          <w:szCs w:val="28"/>
        </w:rPr>
        <w:t>四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8F003A">
        <w:rPr>
          <w:rFonts w:ascii="標楷體" w:hAnsi="標楷體" w:hint="eastAsia"/>
          <w:szCs w:val="28"/>
        </w:rPr>
        <w:t>評分總表</w:t>
      </w:r>
      <w:r>
        <w:rPr>
          <w:rFonts w:ascii="標楷體" w:hAnsi="標楷體" w:hint="eastAsia"/>
          <w:szCs w:val="28"/>
        </w:rPr>
        <w:t>應</w:t>
      </w:r>
      <w:r w:rsidRPr="008F003A">
        <w:rPr>
          <w:rFonts w:ascii="標楷體" w:hAnsi="標楷體" w:hint="eastAsia"/>
          <w:szCs w:val="28"/>
        </w:rPr>
        <w:t>由參與審查全體委員簽名或蓋章。其内容有修正者，應經修正人員簽名或蓋章。</w:t>
      </w:r>
      <w:r w:rsidRPr="00DC2BD9">
        <w:rPr>
          <w:rFonts w:ascii="標楷體" w:hAnsi="標楷體"/>
          <w:color w:val="000000"/>
          <w:szCs w:val="28"/>
        </w:rPr>
        <w:t>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t>三、</w:t>
      </w:r>
      <w:r w:rsidRPr="00DC2BD9">
        <w:rPr>
          <w:rFonts w:ascii="標楷體" w:hAnsi="標楷體" w:hint="eastAsia"/>
          <w:color w:val="000000"/>
        </w:rPr>
        <w:t>審查結果：</w:t>
      </w:r>
    </w:p>
    <w:p w:rsidR="00D60186" w:rsidRPr="00590FAE" w:rsidRDefault="00D60186" w:rsidP="00590FAE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proofErr w:type="gramStart"/>
      <w:r w:rsidRPr="00DC2BD9">
        <w:rPr>
          <w:rFonts w:ascii="標楷體" w:hAnsi="標楷體" w:hint="eastAsia"/>
          <w:color w:val="000000"/>
          <w:szCs w:val="28"/>
        </w:rPr>
        <w:t>ㄧ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)</w:t>
      </w:r>
      <w:r w:rsidR="00590FAE" w:rsidRPr="00577045">
        <w:rPr>
          <w:rFonts w:ascii="標楷體" w:hAnsi="標楷體" w:hint="eastAsia"/>
          <w:color w:val="000000"/>
          <w:szCs w:val="28"/>
        </w:rPr>
        <w:t>審查結果於簽報機關首長或其授權人員核定後方生效</w:t>
      </w:r>
      <w:r w:rsidR="00590FAE" w:rsidRPr="00DC2BD9">
        <w:rPr>
          <w:rFonts w:ascii="標楷體" w:hAnsi="標楷體" w:hint="eastAsia"/>
          <w:color w:val="000000"/>
          <w:szCs w:val="28"/>
        </w:rPr>
        <w:t>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二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577045" w:rsidRPr="00577045">
        <w:rPr>
          <w:rFonts w:ascii="標楷體" w:hAnsi="標楷體" w:hint="eastAsia"/>
          <w:color w:val="000000"/>
        </w:rPr>
        <w:t>本審查委員會或個別委員審查結果與工作小組初審意見</w:t>
      </w:r>
      <w:proofErr w:type="gramStart"/>
      <w:r w:rsidR="00577045" w:rsidRPr="00577045">
        <w:rPr>
          <w:rFonts w:ascii="標楷體" w:hAnsi="標楷體" w:hint="eastAsia"/>
          <w:color w:val="000000"/>
        </w:rPr>
        <w:t>有</w:t>
      </w:r>
      <w:r w:rsidR="0055729B">
        <w:rPr>
          <w:rFonts w:ascii="標楷體" w:hAnsi="標楷體" w:hint="eastAsia"/>
          <w:color w:val="000000"/>
        </w:rPr>
        <w:t>異</w:t>
      </w:r>
      <w:r w:rsidR="00577045" w:rsidRPr="00577045">
        <w:rPr>
          <w:rFonts w:ascii="標楷體" w:hAnsi="標楷體" w:hint="eastAsia"/>
          <w:color w:val="000000"/>
        </w:rPr>
        <w:t>時</w:t>
      </w:r>
      <w:proofErr w:type="gramEnd"/>
      <w:r w:rsidR="00577045" w:rsidRPr="00577045">
        <w:rPr>
          <w:rFonts w:ascii="標楷體" w:hAnsi="標楷體" w:hint="eastAsia"/>
          <w:color w:val="000000"/>
        </w:rPr>
        <w:t>，應由本審查委員會或</w:t>
      </w:r>
      <w:r w:rsidR="0055729B">
        <w:rPr>
          <w:rFonts w:ascii="標楷體" w:hAnsi="標楷體" w:hint="eastAsia"/>
          <w:color w:val="000000"/>
        </w:rPr>
        <w:t>該</w:t>
      </w:r>
      <w:r w:rsidR="00577045" w:rsidRPr="00577045">
        <w:rPr>
          <w:rFonts w:ascii="標楷體" w:hAnsi="標楷體" w:hint="eastAsia"/>
          <w:color w:val="000000"/>
        </w:rPr>
        <w:t>個別委員敘明理由，並列入會議記錄。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DC2BD9">
        <w:rPr>
          <w:rFonts w:ascii="標楷體" w:hAnsi="標楷體"/>
          <w:color w:val="000000"/>
          <w:szCs w:val="28"/>
        </w:rPr>
        <w:t>不同委員之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結果有明顯差異時，召集人應提交</w:t>
      </w:r>
      <w:r w:rsidR="00183C9F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會議</w:t>
      </w:r>
      <w:r w:rsidR="00183C9F" w:rsidRPr="00DC2BD9">
        <w:rPr>
          <w:rFonts w:ascii="標楷體" w:hAnsi="標楷體" w:hint="eastAsia"/>
          <w:color w:val="000000"/>
          <w:szCs w:val="28"/>
        </w:rPr>
        <w:t>議</w:t>
      </w:r>
      <w:r w:rsidRPr="00DC2BD9">
        <w:rPr>
          <w:rFonts w:ascii="標楷體" w:hAnsi="標楷體"/>
          <w:color w:val="000000"/>
          <w:szCs w:val="28"/>
        </w:rPr>
        <w:t>決或依</w:t>
      </w:r>
      <w:r w:rsidR="00183C9F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會</w:t>
      </w:r>
      <w:r w:rsidR="00183C9F" w:rsidRPr="00DC2BD9">
        <w:rPr>
          <w:rFonts w:ascii="標楷體" w:hAnsi="標楷體" w:hint="eastAsia"/>
          <w:color w:val="000000"/>
          <w:szCs w:val="28"/>
        </w:rPr>
        <w:t>議</w:t>
      </w:r>
      <w:r w:rsidRPr="00DC2BD9">
        <w:rPr>
          <w:rFonts w:ascii="標楷體" w:hAnsi="標楷體"/>
          <w:color w:val="000000"/>
          <w:szCs w:val="28"/>
        </w:rPr>
        <w:t>決議辦理</w:t>
      </w:r>
      <w:proofErr w:type="gramStart"/>
      <w:r w:rsidRPr="00DC2BD9">
        <w:rPr>
          <w:rFonts w:ascii="標楷體" w:hAnsi="標楷體"/>
          <w:color w:val="000000"/>
          <w:szCs w:val="28"/>
        </w:rPr>
        <w:t>複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審</w:t>
      </w:r>
      <w:r w:rsidRPr="00DC2BD9">
        <w:rPr>
          <w:rFonts w:ascii="標楷體" w:hAnsi="標楷體"/>
          <w:color w:val="000000"/>
          <w:szCs w:val="28"/>
        </w:rPr>
        <w:t>。</w:t>
      </w:r>
      <w:proofErr w:type="gramStart"/>
      <w:r w:rsidRPr="00DC2BD9">
        <w:rPr>
          <w:rFonts w:ascii="標楷體" w:hAnsi="標楷體"/>
          <w:color w:val="000000"/>
          <w:szCs w:val="28"/>
        </w:rPr>
        <w:t>複</w:t>
      </w:r>
      <w:proofErr w:type="gramEnd"/>
      <w:r w:rsidRPr="00DC2BD9">
        <w:rPr>
          <w:rFonts w:ascii="標楷體" w:hAnsi="標楷體" w:hint="eastAsia"/>
          <w:color w:val="000000"/>
          <w:szCs w:val="28"/>
        </w:rPr>
        <w:t>審</w:t>
      </w:r>
      <w:r w:rsidRPr="00DC2BD9">
        <w:rPr>
          <w:rFonts w:ascii="標楷體" w:hAnsi="標楷體"/>
          <w:color w:val="000000"/>
          <w:szCs w:val="28"/>
        </w:rPr>
        <w:t>結果仍有明顯差異時，本委員會得作成下列議決或決議</w:t>
      </w:r>
      <w:r w:rsidRPr="00DC2BD9">
        <w:rPr>
          <w:rFonts w:ascii="標楷體" w:hAnsi="標楷體" w:hint="eastAsia"/>
          <w:color w:val="000000"/>
          <w:szCs w:val="28"/>
        </w:rPr>
        <w:t>：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1.</w:t>
      </w:r>
      <w:r w:rsidRPr="00DC2BD9">
        <w:rPr>
          <w:rFonts w:ascii="標楷體" w:hAnsi="標楷體"/>
          <w:color w:val="000000"/>
          <w:szCs w:val="28"/>
        </w:rPr>
        <w:t>維持原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lastRenderedPageBreak/>
        <w:t xml:space="preserve">     2.</w:t>
      </w:r>
      <w:r w:rsidRPr="00DC2BD9">
        <w:rPr>
          <w:rFonts w:ascii="標楷體" w:hAnsi="標楷體"/>
          <w:color w:val="000000"/>
          <w:szCs w:val="28"/>
        </w:rPr>
        <w:t>除去個別委員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結果，</w:t>
      </w:r>
      <w:proofErr w:type="gramStart"/>
      <w:r w:rsidRPr="00DC2BD9">
        <w:rPr>
          <w:rFonts w:ascii="標楷體" w:hAnsi="標楷體"/>
          <w:color w:val="000000"/>
          <w:szCs w:val="28"/>
        </w:rPr>
        <w:t>重計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proofErr w:type="gramEnd"/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3.</w:t>
      </w:r>
      <w:r w:rsidRPr="00DC2BD9">
        <w:rPr>
          <w:rFonts w:ascii="標楷體" w:hAnsi="標楷體"/>
          <w:color w:val="000000"/>
          <w:szCs w:val="28"/>
        </w:rPr>
        <w:t>廢棄原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結果，重行提出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4.</w:t>
      </w:r>
      <w:r w:rsidRPr="00DC2BD9">
        <w:rPr>
          <w:rFonts w:ascii="標楷體" w:hAnsi="標楷體"/>
          <w:color w:val="000000"/>
          <w:szCs w:val="28"/>
        </w:rPr>
        <w:t>無法評定</w:t>
      </w:r>
      <w:r w:rsidRPr="00DC2BD9">
        <w:rPr>
          <w:rFonts w:ascii="標楷體" w:hAnsi="標楷體" w:hint="eastAsia"/>
          <w:color w:val="000000"/>
          <w:szCs w:val="28"/>
        </w:rPr>
        <w:t>合於標準之廠商</w:t>
      </w:r>
      <w:r w:rsidRPr="00DC2BD9">
        <w:rPr>
          <w:rFonts w:ascii="標楷體" w:hAnsi="標楷體"/>
          <w:color w:val="000000"/>
          <w:szCs w:val="28"/>
        </w:rPr>
        <w:t>。</w:t>
      </w:r>
    </w:p>
    <w:p w:rsidR="0064687C" w:rsidRDefault="00D60186" w:rsidP="001A6A94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四</w:t>
      </w:r>
      <w:r w:rsidRPr="00DC2BD9">
        <w:rPr>
          <w:rFonts w:ascii="標楷體" w:hAnsi="標楷體" w:hint="eastAsia"/>
          <w:color w:val="000000"/>
          <w:szCs w:val="28"/>
        </w:rPr>
        <w:t>)審查</w:t>
      </w:r>
      <w:r w:rsidRPr="00DC2BD9">
        <w:rPr>
          <w:rFonts w:ascii="標楷體" w:hAnsi="標楷體"/>
          <w:color w:val="000000"/>
          <w:szCs w:val="28"/>
        </w:rPr>
        <w:t>委員對於會議之決議有不同意見者，得要求將不同意見載入會議紀錄或將意見書附於會議紀錄，以備查考</w:t>
      </w:r>
      <w:r w:rsidRPr="00DC2BD9">
        <w:rPr>
          <w:rFonts w:ascii="標楷體" w:hAnsi="標楷體" w:hint="eastAsia"/>
          <w:color w:val="000000"/>
          <w:szCs w:val="28"/>
        </w:rPr>
        <w:t>，本委員會不得拒絕。</w:t>
      </w:r>
    </w:p>
    <w:p w:rsidR="00A337C1" w:rsidRPr="00A337C1" w:rsidRDefault="00A337C1" w:rsidP="001A6A94">
      <w:pPr>
        <w:spacing w:line="480" w:lineRule="exact"/>
        <w:ind w:leftChars="450" w:left="1820" w:hangingChars="200" w:hanging="560"/>
        <w:rPr>
          <w:rFonts w:ascii="Arial" w:hAnsi="Arial" w:cs="Arial"/>
          <w:color w:val="000000"/>
        </w:rPr>
      </w:pPr>
    </w:p>
    <w:sectPr w:rsidR="00A337C1" w:rsidRPr="00A337C1" w:rsidSect="00C57662">
      <w:headerReference w:type="default" r:id="rId8"/>
      <w:footerReference w:type="even" r:id="rId9"/>
      <w:footerReference w:type="default" r:id="rId10"/>
      <w:pgSz w:w="11907" w:h="16840" w:code="9"/>
      <w:pgMar w:top="1276" w:right="1134" w:bottom="142" w:left="1134" w:header="567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90" w:rsidRDefault="002A0090">
      <w:r>
        <w:separator/>
      </w:r>
    </w:p>
  </w:endnote>
  <w:endnote w:type="continuationSeparator" w:id="0">
    <w:p w:rsidR="002A0090" w:rsidRDefault="002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81" w:usb1="08080000" w:usb2="00000010" w:usb3="00000000" w:csb0="00100008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EE" w:rsidRDefault="00AA0E0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C77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77EE" w:rsidRDefault="004C77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74" w:rsidRDefault="009D47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6C13" w:rsidRPr="001C6C13">
      <w:rPr>
        <w:noProof/>
        <w:lang w:val="zh-TW"/>
      </w:rPr>
      <w:t>6</w:t>
    </w:r>
    <w:r>
      <w:fldChar w:fldCharType="end"/>
    </w:r>
  </w:p>
  <w:p w:rsidR="009D4774" w:rsidRDefault="009D4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90" w:rsidRDefault="002A0090">
      <w:r>
        <w:separator/>
      </w:r>
    </w:p>
  </w:footnote>
  <w:footnote w:type="continuationSeparator" w:id="0">
    <w:p w:rsidR="002A0090" w:rsidRDefault="002A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6F" w:rsidRDefault="00575A78" w:rsidP="00152504">
    <w:pPr>
      <w:pStyle w:val="af8"/>
      <w:spacing w:line="0" w:lineRule="atLeast"/>
      <w:jc w:val="right"/>
      <w:rPr>
        <w:rFonts w:ascii="標楷體" w:eastAsia="標楷體" w:hAnsi="標楷體"/>
        <w:b/>
        <w:sz w:val="20"/>
        <w:szCs w:val="36"/>
      </w:rPr>
    </w:pPr>
    <w:r>
      <w:rPr>
        <w:rFonts w:ascii="標楷體" w:eastAsia="標楷體" w:hAnsi="標楷體" w:hint="eastAsia"/>
        <w:b/>
        <w:sz w:val="20"/>
        <w:szCs w:val="36"/>
      </w:rPr>
      <w:t>109.03.17</w:t>
    </w:r>
    <w:r w:rsidR="00152504" w:rsidRPr="00152504">
      <w:rPr>
        <w:rFonts w:ascii="標楷體" w:eastAsia="標楷體" w:hAnsi="標楷體" w:hint="eastAsia"/>
        <w:b/>
        <w:sz w:val="20"/>
        <w:szCs w:val="3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3A722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708CD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AD438A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2D45DD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0E0A97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141F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48E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D8775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32A0AB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F8C880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7803C0C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702" w:hanging="567"/>
      </w:pPr>
      <w:rPr>
        <w:rFonts w:ascii="標楷體" w:eastAsia="標楷體" w:hAnsi="標楷體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8421916"/>
    <w:multiLevelType w:val="singleLevel"/>
    <w:tmpl w:val="4088175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 w15:restartNumberingAfterBreak="0">
    <w:nsid w:val="2A9B487B"/>
    <w:multiLevelType w:val="multilevel"/>
    <w:tmpl w:val="CF14D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7307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4" w15:restartNumberingAfterBreak="0">
    <w:nsid w:val="31665BF9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3741786A"/>
    <w:multiLevelType w:val="hybridMultilevel"/>
    <w:tmpl w:val="9188B642"/>
    <w:lvl w:ilvl="0" w:tplc="66203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4D3F81"/>
    <w:multiLevelType w:val="hybridMultilevel"/>
    <w:tmpl w:val="9188B642"/>
    <w:lvl w:ilvl="0" w:tplc="66203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1126D5"/>
    <w:multiLevelType w:val="hybridMultilevel"/>
    <w:tmpl w:val="E4121782"/>
    <w:lvl w:ilvl="0" w:tplc="6F00E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F967F1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509A6B4F"/>
    <w:multiLevelType w:val="multilevel"/>
    <w:tmpl w:val="EAEE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1" w15:restartNumberingAfterBreak="0">
    <w:nsid w:val="5C0F70F8"/>
    <w:multiLevelType w:val="singleLevel"/>
    <w:tmpl w:val="736C5CD0"/>
    <w:lvl w:ilvl="0">
      <w:start w:val="2"/>
      <w:numFmt w:val="bullet"/>
      <w:lvlText w:val="□"/>
      <w:lvlJc w:val="left"/>
      <w:pPr>
        <w:tabs>
          <w:tab w:val="num" w:pos="1353"/>
        </w:tabs>
        <w:ind w:left="1353" w:hanging="240"/>
      </w:pPr>
      <w:rPr>
        <w:rFonts w:hint="eastAsia"/>
      </w:rPr>
    </w:lvl>
  </w:abstractNum>
  <w:abstractNum w:abstractNumId="22" w15:restartNumberingAfterBreak="0">
    <w:nsid w:val="62E66EDD"/>
    <w:multiLevelType w:val="hybridMultilevel"/>
    <w:tmpl w:val="97C04266"/>
    <w:lvl w:ilvl="0" w:tplc="C706C0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cs="細明體" w:hint="default"/>
        <w:color w:val="auto"/>
      </w:rPr>
    </w:lvl>
    <w:lvl w:ilvl="1" w:tplc="A6B87008">
      <w:start w:val="4"/>
      <w:numFmt w:val="taiwaneseCountingThousand"/>
      <w:lvlText w:val="第%2節、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E63A91"/>
    <w:multiLevelType w:val="multilevel"/>
    <w:tmpl w:val="02C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25C77"/>
    <w:multiLevelType w:val="multilevel"/>
    <w:tmpl w:val="32D6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9166B"/>
    <w:multiLevelType w:val="hybridMultilevel"/>
    <w:tmpl w:val="E4121782"/>
    <w:lvl w:ilvl="0" w:tplc="6F00EB6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Ans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0"/>
  </w:num>
  <w:num w:numId="17">
    <w:abstractNumId w:val="17"/>
  </w:num>
  <w:num w:numId="18">
    <w:abstractNumId w:val="14"/>
  </w:num>
  <w:num w:numId="19">
    <w:abstractNumId w:val="22"/>
  </w:num>
  <w:num w:numId="20">
    <w:abstractNumId w:val="25"/>
  </w:num>
  <w:num w:numId="21">
    <w:abstractNumId w:val="15"/>
  </w:num>
  <w:num w:numId="22">
    <w:abstractNumId w:val="16"/>
  </w:num>
  <w:num w:numId="23">
    <w:abstractNumId w:val="19"/>
  </w:num>
  <w:num w:numId="24">
    <w:abstractNumId w:val="23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1"/>
    <w:rsid w:val="00000C77"/>
    <w:rsid w:val="0000149B"/>
    <w:rsid w:val="000133A8"/>
    <w:rsid w:val="00014EE0"/>
    <w:rsid w:val="000175CE"/>
    <w:rsid w:val="00026588"/>
    <w:rsid w:val="00032176"/>
    <w:rsid w:val="00041D55"/>
    <w:rsid w:val="00045B4B"/>
    <w:rsid w:val="00046147"/>
    <w:rsid w:val="00051F69"/>
    <w:rsid w:val="00057FE2"/>
    <w:rsid w:val="000611C9"/>
    <w:rsid w:val="00062971"/>
    <w:rsid w:val="0006616F"/>
    <w:rsid w:val="00066516"/>
    <w:rsid w:val="00067F2B"/>
    <w:rsid w:val="000705D5"/>
    <w:rsid w:val="00075660"/>
    <w:rsid w:val="000818D5"/>
    <w:rsid w:val="00083267"/>
    <w:rsid w:val="000842F2"/>
    <w:rsid w:val="00092A8B"/>
    <w:rsid w:val="00096CE8"/>
    <w:rsid w:val="000A26D9"/>
    <w:rsid w:val="000A302A"/>
    <w:rsid w:val="000A5827"/>
    <w:rsid w:val="000A5BF7"/>
    <w:rsid w:val="000B2B3E"/>
    <w:rsid w:val="000B3D5E"/>
    <w:rsid w:val="000C1B00"/>
    <w:rsid w:val="000D473A"/>
    <w:rsid w:val="000E2B52"/>
    <w:rsid w:val="000E598B"/>
    <w:rsid w:val="000E6D95"/>
    <w:rsid w:val="000F2E73"/>
    <w:rsid w:val="000F4672"/>
    <w:rsid w:val="000F4E5D"/>
    <w:rsid w:val="000F6729"/>
    <w:rsid w:val="00106F7D"/>
    <w:rsid w:val="001079F5"/>
    <w:rsid w:val="001130A1"/>
    <w:rsid w:val="001142EE"/>
    <w:rsid w:val="0011446E"/>
    <w:rsid w:val="00114E1C"/>
    <w:rsid w:val="00115533"/>
    <w:rsid w:val="00115567"/>
    <w:rsid w:val="001177F5"/>
    <w:rsid w:val="00117ED8"/>
    <w:rsid w:val="001201AA"/>
    <w:rsid w:val="00122120"/>
    <w:rsid w:val="00122219"/>
    <w:rsid w:val="00123E6A"/>
    <w:rsid w:val="001347E7"/>
    <w:rsid w:val="001411D6"/>
    <w:rsid w:val="00146015"/>
    <w:rsid w:val="00147DB9"/>
    <w:rsid w:val="00152504"/>
    <w:rsid w:val="00157AF4"/>
    <w:rsid w:val="00157B7D"/>
    <w:rsid w:val="0016426C"/>
    <w:rsid w:val="00167F0B"/>
    <w:rsid w:val="001767D1"/>
    <w:rsid w:val="00183C9F"/>
    <w:rsid w:val="00185905"/>
    <w:rsid w:val="00190994"/>
    <w:rsid w:val="00191FFC"/>
    <w:rsid w:val="001948BC"/>
    <w:rsid w:val="001A0B5E"/>
    <w:rsid w:val="001A6A94"/>
    <w:rsid w:val="001B028B"/>
    <w:rsid w:val="001B28DE"/>
    <w:rsid w:val="001B5E22"/>
    <w:rsid w:val="001C02EE"/>
    <w:rsid w:val="001C6C13"/>
    <w:rsid w:val="001C7945"/>
    <w:rsid w:val="001D0A63"/>
    <w:rsid w:val="001D1696"/>
    <w:rsid w:val="001D33DC"/>
    <w:rsid w:val="001E40FA"/>
    <w:rsid w:val="001E52A8"/>
    <w:rsid w:val="001E656F"/>
    <w:rsid w:val="001F0689"/>
    <w:rsid w:val="001F1069"/>
    <w:rsid w:val="001F6198"/>
    <w:rsid w:val="001F6534"/>
    <w:rsid w:val="00200A91"/>
    <w:rsid w:val="0020560F"/>
    <w:rsid w:val="00211A06"/>
    <w:rsid w:val="0021673A"/>
    <w:rsid w:val="00223C73"/>
    <w:rsid w:val="00224D7C"/>
    <w:rsid w:val="00225616"/>
    <w:rsid w:val="002268DB"/>
    <w:rsid w:val="00232872"/>
    <w:rsid w:val="00234CC1"/>
    <w:rsid w:val="00236A66"/>
    <w:rsid w:val="002453A2"/>
    <w:rsid w:val="00246C2C"/>
    <w:rsid w:val="00246DE7"/>
    <w:rsid w:val="002533F9"/>
    <w:rsid w:val="00256FED"/>
    <w:rsid w:val="00257AC3"/>
    <w:rsid w:val="0026304A"/>
    <w:rsid w:val="00271042"/>
    <w:rsid w:val="00275DD0"/>
    <w:rsid w:val="00276D1C"/>
    <w:rsid w:val="00277AAB"/>
    <w:rsid w:val="00277D97"/>
    <w:rsid w:val="002833A9"/>
    <w:rsid w:val="002864FB"/>
    <w:rsid w:val="00286AE9"/>
    <w:rsid w:val="00294D8D"/>
    <w:rsid w:val="00295FA6"/>
    <w:rsid w:val="002A0090"/>
    <w:rsid w:val="002A0FD8"/>
    <w:rsid w:val="002A1259"/>
    <w:rsid w:val="002B0622"/>
    <w:rsid w:val="002B5E37"/>
    <w:rsid w:val="002C2909"/>
    <w:rsid w:val="002C3DAA"/>
    <w:rsid w:val="002C45B7"/>
    <w:rsid w:val="002D2ADC"/>
    <w:rsid w:val="002D31B2"/>
    <w:rsid w:val="002E3011"/>
    <w:rsid w:val="002E3FFD"/>
    <w:rsid w:val="002E4D51"/>
    <w:rsid w:val="002E79FE"/>
    <w:rsid w:val="002F4C85"/>
    <w:rsid w:val="002F681D"/>
    <w:rsid w:val="002F77F8"/>
    <w:rsid w:val="003072CA"/>
    <w:rsid w:val="00314821"/>
    <w:rsid w:val="003200E2"/>
    <w:rsid w:val="0032297D"/>
    <w:rsid w:val="0032382F"/>
    <w:rsid w:val="00326697"/>
    <w:rsid w:val="00340332"/>
    <w:rsid w:val="00340AE3"/>
    <w:rsid w:val="003416AE"/>
    <w:rsid w:val="00346115"/>
    <w:rsid w:val="00347053"/>
    <w:rsid w:val="00352956"/>
    <w:rsid w:val="00353266"/>
    <w:rsid w:val="00354EA1"/>
    <w:rsid w:val="00362EFD"/>
    <w:rsid w:val="00372F5F"/>
    <w:rsid w:val="003736C7"/>
    <w:rsid w:val="0037624C"/>
    <w:rsid w:val="003800AD"/>
    <w:rsid w:val="0038777D"/>
    <w:rsid w:val="00387B70"/>
    <w:rsid w:val="00391E1A"/>
    <w:rsid w:val="00393BDC"/>
    <w:rsid w:val="00394B2A"/>
    <w:rsid w:val="00395CD9"/>
    <w:rsid w:val="003A32B6"/>
    <w:rsid w:val="003B1434"/>
    <w:rsid w:val="003B17A6"/>
    <w:rsid w:val="003B26ED"/>
    <w:rsid w:val="003C2CBF"/>
    <w:rsid w:val="003C326D"/>
    <w:rsid w:val="003D1C3E"/>
    <w:rsid w:val="003D6014"/>
    <w:rsid w:val="003D7080"/>
    <w:rsid w:val="003E15FE"/>
    <w:rsid w:val="003E1776"/>
    <w:rsid w:val="003E1AFD"/>
    <w:rsid w:val="003F3B8A"/>
    <w:rsid w:val="003F6CCA"/>
    <w:rsid w:val="003F7533"/>
    <w:rsid w:val="004170B9"/>
    <w:rsid w:val="004311F8"/>
    <w:rsid w:val="00434535"/>
    <w:rsid w:val="00444E56"/>
    <w:rsid w:val="00447B5C"/>
    <w:rsid w:val="004525B5"/>
    <w:rsid w:val="00453306"/>
    <w:rsid w:val="00453C86"/>
    <w:rsid w:val="00454E1C"/>
    <w:rsid w:val="00455064"/>
    <w:rsid w:val="00464F4F"/>
    <w:rsid w:val="00470BF1"/>
    <w:rsid w:val="00472079"/>
    <w:rsid w:val="00475857"/>
    <w:rsid w:val="00485199"/>
    <w:rsid w:val="0049072D"/>
    <w:rsid w:val="00491D21"/>
    <w:rsid w:val="004A3986"/>
    <w:rsid w:val="004B3E7D"/>
    <w:rsid w:val="004B49EF"/>
    <w:rsid w:val="004B4DDB"/>
    <w:rsid w:val="004B6FAA"/>
    <w:rsid w:val="004B717B"/>
    <w:rsid w:val="004C582A"/>
    <w:rsid w:val="004C77EE"/>
    <w:rsid w:val="004D1223"/>
    <w:rsid w:val="004E0931"/>
    <w:rsid w:val="004E15B9"/>
    <w:rsid w:val="004E2D66"/>
    <w:rsid w:val="004F0638"/>
    <w:rsid w:val="004F0F4A"/>
    <w:rsid w:val="004F3A1B"/>
    <w:rsid w:val="004F68F7"/>
    <w:rsid w:val="004F7989"/>
    <w:rsid w:val="0050257D"/>
    <w:rsid w:val="00503120"/>
    <w:rsid w:val="0050400B"/>
    <w:rsid w:val="005076C0"/>
    <w:rsid w:val="005120C1"/>
    <w:rsid w:val="00513383"/>
    <w:rsid w:val="00517115"/>
    <w:rsid w:val="00527BBA"/>
    <w:rsid w:val="0053115F"/>
    <w:rsid w:val="00532409"/>
    <w:rsid w:val="00536170"/>
    <w:rsid w:val="0054156B"/>
    <w:rsid w:val="00541BD1"/>
    <w:rsid w:val="00546580"/>
    <w:rsid w:val="0054697E"/>
    <w:rsid w:val="005473B5"/>
    <w:rsid w:val="005513AD"/>
    <w:rsid w:val="00551CCC"/>
    <w:rsid w:val="00554A42"/>
    <w:rsid w:val="0055729B"/>
    <w:rsid w:val="00562D7A"/>
    <w:rsid w:val="00564DC9"/>
    <w:rsid w:val="00565940"/>
    <w:rsid w:val="005702AB"/>
    <w:rsid w:val="00573BBF"/>
    <w:rsid w:val="00575A78"/>
    <w:rsid w:val="00577045"/>
    <w:rsid w:val="00584402"/>
    <w:rsid w:val="00584C56"/>
    <w:rsid w:val="00586288"/>
    <w:rsid w:val="00590356"/>
    <w:rsid w:val="00590FAE"/>
    <w:rsid w:val="0059155D"/>
    <w:rsid w:val="005966DC"/>
    <w:rsid w:val="005974FC"/>
    <w:rsid w:val="005A16AE"/>
    <w:rsid w:val="005A1E24"/>
    <w:rsid w:val="005A2F0D"/>
    <w:rsid w:val="005A3D11"/>
    <w:rsid w:val="005B1189"/>
    <w:rsid w:val="005D25D2"/>
    <w:rsid w:val="005D2A7E"/>
    <w:rsid w:val="005E1F2F"/>
    <w:rsid w:val="005E227A"/>
    <w:rsid w:val="005E3CB9"/>
    <w:rsid w:val="005E4D11"/>
    <w:rsid w:val="005F1FBC"/>
    <w:rsid w:val="00605CE2"/>
    <w:rsid w:val="006132A7"/>
    <w:rsid w:val="006152BD"/>
    <w:rsid w:val="006235BD"/>
    <w:rsid w:val="00631472"/>
    <w:rsid w:val="006367D2"/>
    <w:rsid w:val="00642430"/>
    <w:rsid w:val="00645326"/>
    <w:rsid w:val="0064687C"/>
    <w:rsid w:val="00654E65"/>
    <w:rsid w:val="00655E62"/>
    <w:rsid w:val="00657EF1"/>
    <w:rsid w:val="0066054D"/>
    <w:rsid w:val="00662377"/>
    <w:rsid w:val="006629AF"/>
    <w:rsid w:val="0066350D"/>
    <w:rsid w:val="00663959"/>
    <w:rsid w:val="00683F8B"/>
    <w:rsid w:val="00692C2B"/>
    <w:rsid w:val="00694E03"/>
    <w:rsid w:val="006A330D"/>
    <w:rsid w:val="006A3A59"/>
    <w:rsid w:val="006A5897"/>
    <w:rsid w:val="006B2C00"/>
    <w:rsid w:val="006C257E"/>
    <w:rsid w:val="006C589C"/>
    <w:rsid w:val="006E43A3"/>
    <w:rsid w:val="006E4E27"/>
    <w:rsid w:val="006F2EC1"/>
    <w:rsid w:val="006F6FBB"/>
    <w:rsid w:val="00702DDC"/>
    <w:rsid w:val="007036AE"/>
    <w:rsid w:val="007037D6"/>
    <w:rsid w:val="0070466B"/>
    <w:rsid w:val="00707EBD"/>
    <w:rsid w:val="007138DA"/>
    <w:rsid w:val="00715731"/>
    <w:rsid w:val="007200EC"/>
    <w:rsid w:val="00720DE4"/>
    <w:rsid w:val="00723589"/>
    <w:rsid w:val="00724737"/>
    <w:rsid w:val="0072596A"/>
    <w:rsid w:val="007331B9"/>
    <w:rsid w:val="00733829"/>
    <w:rsid w:val="00733DC0"/>
    <w:rsid w:val="00736FEE"/>
    <w:rsid w:val="007371E7"/>
    <w:rsid w:val="00745C9D"/>
    <w:rsid w:val="007567AF"/>
    <w:rsid w:val="007629E4"/>
    <w:rsid w:val="007663E8"/>
    <w:rsid w:val="007735C4"/>
    <w:rsid w:val="00782C7F"/>
    <w:rsid w:val="00792768"/>
    <w:rsid w:val="00792A74"/>
    <w:rsid w:val="00793FF6"/>
    <w:rsid w:val="0079652E"/>
    <w:rsid w:val="007970BD"/>
    <w:rsid w:val="00797246"/>
    <w:rsid w:val="007A2300"/>
    <w:rsid w:val="007A5CC2"/>
    <w:rsid w:val="007A6D7E"/>
    <w:rsid w:val="007B262D"/>
    <w:rsid w:val="007B37AE"/>
    <w:rsid w:val="007B3E86"/>
    <w:rsid w:val="007B6654"/>
    <w:rsid w:val="007B76EA"/>
    <w:rsid w:val="007C105F"/>
    <w:rsid w:val="007C635F"/>
    <w:rsid w:val="007C7B08"/>
    <w:rsid w:val="007D0C98"/>
    <w:rsid w:val="007D40D2"/>
    <w:rsid w:val="007D41CB"/>
    <w:rsid w:val="007D42FD"/>
    <w:rsid w:val="007D6779"/>
    <w:rsid w:val="007D7576"/>
    <w:rsid w:val="007D781A"/>
    <w:rsid w:val="007E1D99"/>
    <w:rsid w:val="007E1EBD"/>
    <w:rsid w:val="007E7682"/>
    <w:rsid w:val="007F5BAF"/>
    <w:rsid w:val="007F7FBE"/>
    <w:rsid w:val="00801657"/>
    <w:rsid w:val="00802703"/>
    <w:rsid w:val="0080360E"/>
    <w:rsid w:val="008170C6"/>
    <w:rsid w:val="00817EB3"/>
    <w:rsid w:val="00820952"/>
    <w:rsid w:val="0082265B"/>
    <w:rsid w:val="00824755"/>
    <w:rsid w:val="00827811"/>
    <w:rsid w:val="00827A0C"/>
    <w:rsid w:val="00827F85"/>
    <w:rsid w:val="00830679"/>
    <w:rsid w:val="00833640"/>
    <w:rsid w:val="0084370A"/>
    <w:rsid w:val="0084632A"/>
    <w:rsid w:val="008509F4"/>
    <w:rsid w:val="00857306"/>
    <w:rsid w:val="00857D79"/>
    <w:rsid w:val="00871A6A"/>
    <w:rsid w:val="008731F5"/>
    <w:rsid w:val="00881A2B"/>
    <w:rsid w:val="00881D6C"/>
    <w:rsid w:val="008836B3"/>
    <w:rsid w:val="00883F52"/>
    <w:rsid w:val="00885A26"/>
    <w:rsid w:val="008934E7"/>
    <w:rsid w:val="008A330E"/>
    <w:rsid w:val="008A5C74"/>
    <w:rsid w:val="008A7790"/>
    <w:rsid w:val="008A79C2"/>
    <w:rsid w:val="008B298B"/>
    <w:rsid w:val="008B33B2"/>
    <w:rsid w:val="008B3D0C"/>
    <w:rsid w:val="008B4329"/>
    <w:rsid w:val="008B76DC"/>
    <w:rsid w:val="008C2726"/>
    <w:rsid w:val="008C346E"/>
    <w:rsid w:val="008C3B90"/>
    <w:rsid w:val="008C4C58"/>
    <w:rsid w:val="008C506F"/>
    <w:rsid w:val="008D7760"/>
    <w:rsid w:val="008E5E37"/>
    <w:rsid w:val="008E7667"/>
    <w:rsid w:val="008F0256"/>
    <w:rsid w:val="008F5878"/>
    <w:rsid w:val="009002FB"/>
    <w:rsid w:val="0092366A"/>
    <w:rsid w:val="00927AEB"/>
    <w:rsid w:val="00927D92"/>
    <w:rsid w:val="0093198D"/>
    <w:rsid w:val="00933844"/>
    <w:rsid w:val="00944B51"/>
    <w:rsid w:val="009469C9"/>
    <w:rsid w:val="00947C9C"/>
    <w:rsid w:val="00953BA6"/>
    <w:rsid w:val="00954510"/>
    <w:rsid w:val="00954A99"/>
    <w:rsid w:val="009561C2"/>
    <w:rsid w:val="00962A41"/>
    <w:rsid w:val="00965FA2"/>
    <w:rsid w:val="00965FA8"/>
    <w:rsid w:val="00976009"/>
    <w:rsid w:val="009776B7"/>
    <w:rsid w:val="00981F3D"/>
    <w:rsid w:val="00990407"/>
    <w:rsid w:val="009956BD"/>
    <w:rsid w:val="009A2741"/>
    <w:rsid w:val="009A2E83"/>
    <w:rsid w:val="009A66B3"/>
    <w:rsid w:val="009B26F9"/>
    <w:rsid w:val="009C0BB7"/>
    <w:rsid w:val="009C0CF3"/>
    <w:rsid w:val="009C24DC"/>
    <w:rsid w:val="009C51BF"/>
    <w:rsid w:val="009C566E"/>
    <w:rsid w:val="009C5C52"/>
    <w:rsid w:val="009C63CB"/>
    <w:rsid w:val="009C73F1"/>
    <w:rsid w:val="009D0C0C"/>
    <w:rsid w:val="009D4774"/>
    <w:rsid w:val="009E1DE1"/>
    <w:rsid w:val="009E2DEF"/>
    <w:rsid w:val="009E38E6"/>
    <w:rsid w:val="009E5576"/>
    <w:rsid w:val="009F0BD8"/>
    <w:rsid w:val="009F35A8"/>
    <w:rsid w:val="009F4B7E"/>
    <w:rsid w:val="009F6ECA"/>
    <w:rsid w:val="009F72B0"/>
    <w:rsid w:val="00A0145E"/>
    <w:rsid w:val="00A037F1"/>
    <w:rsid w:val="00A052F6"/>
    <w:rsid w:val="00A0777B"/>
    <w:rsid w:val="00A12FD8"/>
    <w:rsid w:val="00A16826"/>
    <w:rsid w:val="00A16F3F"/>
    <w:rsid w:val="00A21420"/>
    <w:rsid w:val="00A21E2D"/>
    <w:rsid w:val="00A22A58"/>
    <w:rsid w:val="00A3038A"/>
    <w:rsid w:val="00A31908"/>
    <w:rsid w:val="00A31E1B"/>
    <w:rsid w:val="00A337C1"/>
    <w:rsid w:val="00A33AE9"/>
    <w:rsid w:val="00A35DBB"/>
    <w:rsid w:val="00A4182A"/>
    <w:rsid w:val="00A4685B"/>
    <w:rsid w:val="00A50354"/>
    <w:rsid w:val="00A51B78"/>
    <w:rsid w:val="00A558B4"/>
    <w:rsid w:val="00A56608"/>
    <w:rsid w:val="00A60055"/>
    <w:rsid w:val="00A655D0"/>
    <w:rsid w:val="00A658CE"/>
    <w:rsid w:val="00A72355"/>
    <w:rsid w:val="00A73272"/>
    <w:rsid w:val="00A74188"/>
    <w:rsid w:val="00A81A62"/>
    <w:rsid w:val="00A82235"/>
    <w:rsid w:val="00A82629"/>
    <w:rsid w:val="00A82C22"/>
    <w:rsid w:val="00A868B5"/>
    <w:rsid w:val="00A86DE5"/>
    <w:rsid w:val="00A9028C"/>
    <w:rsid w:val="00A924A6"/>
    <w:rsid w:val="00A95CD8"/>
    <w:rsid w:val="00A96314"/>
    <w:rsid w:val="00AA0E07"/>
    <w:rsid w:val="00AA11AD"/>
    <w:rsid w:val="00AA2534"/>
    <w:rsid w:val="00AA35A5"/>
    <w:rsid w:val="00AA3C4D"/>
    <w:rsid w:val="00AA6189"/>
    <w:rsid w:val="00AB3CAD"/>
    <w:rsid w:val="00AB77A1"/>
    <w:rsid w:val="00AB7EC4"/>
    <w:rsid w:val="00AC112A"/>
    <w:rsid w:val="00AC3FC8"/>
    <w:rsid w:val="00AC597D"/>
    <w:rsid w:val="00AC6488"/>
    <w:rsid w:val="00AD19D5"/>
    <w:rsid w:val="00AD3F1A"/>
    <w:rsid w:val="00AD7A95"/>
    <w:rsid w:val="00AE09C8"/>
    <w:rsid w:val="00AE2275"/>
    <w:rsid w:val="00AF095E"/>
    <w:rsid w:val="00AF58EE"/>
    <w:rsid w:val="00AF7772"/>
    <w:rsid w:val="00B001E8"/>
    <w:rsid w:val="00B0552A"/>
    <w:rsid w:val="00B11178"/>
    <w:rsid w:val="00B17A18"/>
    <w:rsid w:val="00B44C2C"/>
    <w:rsid w:val="00B50AC9"/>
    <w:rsid w:val="00B54A57"/>
    <w:rsid w:val="00B64DD0"/>
    <w:rsid w:val="00B74F99"/>
    <w:rsid w:val="00B759D8"/>
    <w:rsid w:val="00B75E3F"/>
    <w:rsid w:val="00B82C99"/>
    <w:rsid w:val="00B85866"/>
    <w:rsid w:val="00B87AF1"/>
    <w:rsid w:val="00B92629"/>
    <w:rsid w:val="00B97094"/>
    <w:rsid w:val="00BA20CD"/>
    <w:rsid w:val="00BA2D2F"/>
    <w:rsid w:val="00BA65AF"/>
    <w:rsid w:val="00BB4719"/>
    <w:rsid w:val="00BB7554"/>
    <w:rsid w:val="00BC7DFC"/>
    <w:rsid w:val="00BD24B4"/>
    <w:rsid w:val="00BD32FD"/>
    <w:rsid w:val="00BE2F52"/>
    <w:rsid w:val="00BE314A"/>
    <w:rsid w:val="00BE4608"/>
    <w:rsid w:val="00BE6CDB"/>
    <w:rsid w:val="00BF25A6"/>
    <w:rsid w:val="00C0014F"/>
    <w:rsid w:val="00C014A3"/>
    <w:rsid w:val="00C03618"/>
    <w:rsid w:val="00C054BC"/>
    <w:rsid w:val="00C070DA"/>
    <w:rsid w:val="00C12AF0"/>
    <w:rsid w:val="00C175C0"/>
    <w:rsid w:val="00C207E2"/>
    <w:rsid w:val="00C2318A"/>
    <w:rsid w:val="00C251B7"/>
    <w:rsid w:val="00C2584A"/>
    <w:rsid w:val="00C266E5"/>
    <w:rsid w:val="00C3030F"/>
    <w:rsid w:val="00C306A3"/>
    <w:rsid w:val="00C333CA"/>
    <w:rsid w:val="00C40BC8"/>
    <w:rsid w:val="00C41002"/>
    <w:rsid w:val="00C445EC"/>
    <w:rsid w:val="00C4736F"/>
    <w:rsid w:val="00C538E2"/>
    <w:rsid w:val="00C572A6"/>
    <w:rsid w:val="00C57662"/>
    <w:rsid w:val="00C622EB"/>
    <w:rsid w:val="00C74F05"/>
    <w:rsid w:val="00C76AB3"/>
    <w:rsid w:val="00C83B29"/>
    <w:rsid w:val="00C85AD8"/>
    <w:rsid w:val="00C86AB1"/>
    <w:rsid w:val="00C87D62"/>
    <w:rsid w:val="00C930A7"/>
    <w:rsid w:val="00C9665E"/>
    <w:rsid w:val="00C96D44"/>
    <w:rsid w:val="00CA03C6"/>
    <w:rsid w:val="00CA1E79"/>
    <w:rsid w:val="00CA227F"/>
    <w:rsid w:val="00CA6B19"/>
    <w:rsid w:val="00CB6A1F"/>
    <w:rsid w:val="00CB7459"/>
    <w:rsid w:val="00CC0237"/>
    <w:rsid w:val="00CC3B20"/>
    <w:rsid w:val="00CC6AE0"/>
    <w:rsid w:val="00CD56C9"/>
    <w:rsid w:val="00CD68EB"/>
    <w:rsid w:val="00CE06EF"/>
    <w:rsid w:val="00CF616D"/>
    <w:rsid w:val="00CF7980"/>
    <w:rsid w:val="00D10B35"/>
    <w:rsid w:val="00D12D45"/>
    <w:rsid w:val="00D179AF"/>
    <w:rsid w:val="00D17D14"/>
    <w:rsid w:val="00D21915"/>
    <w:rsid w:val="00D22019"/>
    <w:rsid w:val="00D22157"/>
    <w:rsid w:val="00D242C6"/>
    <w:rsid w:val="00D27C3E"/>
    <w:rsid w:val="00D33A55"/>
    <w:rsid w:val="00D33D93"/>
    <w:rsid w:val="00D40DAF"/>
    <w:rsid w:val="00D444B7"/>
    <w:rsid w:val="00D464FA"/>
    <w:rsid w:val="00D524FE"/>
    <w:rsid w:val="00D54386"/>
    <w:rsid w:val="00D55C37"/>
    <w:rsid w:val="00D57121"/>
    <w:rsid w:val="00D60186"/>
    <w:rsid w:val="00D60720"/>
    <w:rsid w:val="00D7297E"/>
    <w:rsid w:val="00D766B7"/>
    <w:rsid w:val="00D77742"/>
    <w:rsid w:val="00D87C60"/>
    <w:rsid w:val="00D92360"/>
    <w:rsid w:val="00D9629B"/>
    <w:rsid w:val="00DA10EC"/>
    <w:rsid w:val="00DA3B27"/>
    <w:rsid w:val="00DB50B8"/>
    <w:rsid w:val="00DB6A17"/>
    <w:rsid w:val="00DC1F9A"/>
    <w:rsid w:val="00DC2447"/>
    <w:rsid w:val="00DC28FC"/>
    <w:rsid w:val="00DC2BD9"/>
    <w:rsid w:val="00DC7B50"/>
    <w:rsid w:val="00DE0A36"/>
    <w:rsid w:val="00DE1380"/>
    <w:rsid w:val="00DF0046"/>
    <w:rsid w:val="00DF1533"/>
    <w:rsid w:val="00DF2620"/>
    <w:rsid w:val="00DF3B59"/>
    <w:rsid w:val="00DF73A7"/>
    <w:rsid w:val="00DF7E31"/>
    <w:rsid w:val="00E00F2A"/>
    <w:rsid w:val="00E045EA"/>
    <w:rsid w:val="00E05E97"/>
    <w:rsid w:val="00E122CC"/>
    <w:rsid w:val="00E14F8C"/>
    <w:rsid w:val="00E16994"/>
    <w:rsid w:val="00E30BCF"/>
    <w:rsid w:val="00E36227"/>
    <w:rsid w:val="00E411C1"/>
    <w:rsid w:val="00E507B6"/>
    <w:rsid w:val="00E51987"/>
    <w:rsid w:val="00E51D62"/>
    <w:rsid w:val="00E55AF5"/>
    <w:rsid w:val="00E61D62"/>
    <w:rsid w:val="00E72352"/>
    <w:rsid w:val="00E7526C"/>
    <w:rsid w:val="00E77BF1"/>
    <w:rsid w:val="00E83C77"/>
    <w:rsid w:val="00E85EDF"/>
    <w:rsid w:val="00E90412"/>
    <w:rsid w:val="00E92CFD"/>
    <w:rsid w:val="00E96EC1"/>
    <w:rsid w:val="00EA276D"/>
    <w:rsid w:val="00EA3F18"/>
    <w:rsid w:val="00EA4606"/>
    <w:rsid w:val="00EA5037"/>
    <w:rsid w:val="00EC1129"/>
    <w:rsid w:val="00EC23E5"/>
    <w:rsid w:val="00EC2B79"/>
    <w:rsid w:val="00EC5A79"/>
    <w:rsid w:val="00EC63DC"/>
    <w:rsid w:val="00ED5365"/>
    <w:rsid w:val="00EE06A9"/>
    <w:rsid w:val="00EE4310"/>
    <w:rsid w:val="00EF1594"/>
    <w:rsid w:val="00EF206C"/>
    <w:rsid w:val="00EF3526"/>
    <w:rsid w:val="00EF79B8"/>
    <w:rsid w:val="00F06F73"/>
    <w:rsid w:val="00F1134F"/>
    <w:rsid w:val="00F123C6"/>
    <w:rsid w:val="00F13184"/>
    <w:rsid w:val="00F20286"/>
    <w:rsid w:val="00F249A4"/>
    <w:rsid w:val="00F24B54"/>
    <w:rsid w:val="00F25E4E"/>
    <w:rsid w:val="00F269B3"/>
    <w:rsid w:val="00F30EEC"/>
    <w:rsid w:val="00F33BA5"/>
    <w:rsid w:val="00F35411"/>
    <w:rsid w:val="00F37BBE"/>
    <w:rsid w:val="00F416AF"/>
    <w:rsid w:val="00F42B6C"/>
    <w:rsid w:val="00F4494E"/>
    <w:rsid w:val="00F45723"/>
    <w:rsid w:val="00F470EA"/>
    <w:rsid w:val="00F478C3"/>
    <w:rsid w:val="00F51F45"/>
    <w:rsid w:val="00F54490"/>
    <w:rsid w:val="00F56E82"/>
    <w:rsid w:val="00F57604"/>
    <w:rsid w:val="00F7076A"/>
    <w:rsid w:val="00F70F37"/>
    <w:rsid w:val="00F72F3C"/>
    <w:rsid w:val="00F74506"/>
    <w:rsid w:val="00F8103E"/>
    <w:rsid w:val="00F819BC"/>
    <w:rsid w:val="00F854B1"/>
    <w:rsid w:val="00F85D64"/>
    <w:rsid w:val="00F94E7F"/>
    <w:rsid w:val="00FA27CC"/>
    <w:rsid w:val="00FA3DB1"/>
    <w:rsid w:val="00FA458F"/>
    <w:rsid w:val="00FB21EB"/>
    <w:rsid w:val="00FB4007"/>
    <w:rsid w:val="00FB7DEF"/>
    <w:rsid w:val="00FC109E"/>
    <w:rsid w:val="00FD0814"/>
    <w:rsid w:val="00FD431C"/>
    <w:rsid w:val="00FD4E06"/>
    <w:rsid w:val="00FD7BA8"/>
    <w:rsid w:val="00FE00BC"/>
    <w:rsid w:val="00FE1EB7"/>
    <w:rsid w:val="00FE20DA"/>
    <w:rsid w:val="00FE2609"/>
    <w:rsid w:val="00FE2700"/>
    <w:rsid w:val="00FE46D1"/>
    <w:rsid w:val="00FE58A0"/>
    <w:rsid w:val="00FF1E90"/>
    <w:rsid w:val="00FF1F15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1C7E1"/>
  <w15:docId w15:val="{78017155-256E-4A7A-A070-70771A7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2A6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0"/>
    <w:qFormat/>
    <w:rsid w:val="00C572A6"/>
    <w:pPr>
      <w:keepNext/>
      <w:adjustRightInd w:val="0"/>
      <w:spacing w:before="120" w:after="120"/>
      <w:textAlignment w:val="baseline"/>
      <w:outlineLvl w:val="0"/>
    </w:pPr>
    <w:rPr>
      <w:rFonts w:eastAsia="全真顏體"/>
      <w:kern w:val="5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572A6"/>
    <w:pPr>
      <w:ind w:leftChars="200" w:left="560" w:firstLineChars="200" w:firstLine="560"/>
    </w:pPr>
  </w:style>
  <w:style w:type="paragraph" w:styleId="a5">
    <w:name w:val="Plain Text"/>
    <w:basedOn w:val="a0"/>
    <w:link w:val="a6"/>
    <w:rsid w:val="00C572A6"/>
    <w:pPr>
      <w:adjustRightInd w:val="0"/>
      <w:spacing w:line="360" w:lineRule="exact"/>
      <w:textAlignment w:val="baseline"/>
    </w:pPr>
    <w:rPr>
      <w:rFonts w:ascii="細明體" w:eastAsia="細明體" w:hAnsi="Courier New"/>
      <w:kern w:val="0"/>
      <w:sz w:val="24"/>
      <w:szCs w:val="20"/>
    </w:rPr>
  </w:style>
  <w:style w:type="paragraph" w:styleId="a7">
    <w:name w:val="header"/>
    <w:basedOn w:val="a0"/>
    <w:link w:val="a8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9">
    <w:name w:val="footer"/>
    <w:basedOn w:val="a0"/>
    <w:link w:val="aa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b">
    <w:name w:val="Block Text"/>
    <w:basedOn w:val="a0"/>
    <w:rsid w:val="00C572A6"/>
    <w:pPr>
      <w:adjustRightInd w:val="0"/>
      <w:snapToGrid w:val="0"/>
      <w:spacing w:before="60" w:after="60"/>
      <w:ind w:left="1276" w:right="340" w:hanging="709"/>
      <w:textAlignment w:val="baseline"/>
    </w:pPr>
    <w:rPr>
      <w:kern w:val="0"/>
      <w:sz w:val="24"/>
      <w:szCs w:val="20"/>
    </w:rPr>
  </w:style>
  <w:style w:type="character" w:styleId="ac">
    <w:name w:val="page number"/>
    <w:basedOn w:val="a1"/>
    <w:rsid w:val="00C572A6"/>
  </w:style>
  <w:style w:type="paragraph" w:styleId="3">
    <w:name w:val="Body Text Indent 3"/>
    <w:basedOn w:val="a0"/>
    <w:rsid w:val="00C2318A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字元 字元 字元 字元 字元 字元 字元 字元 字元"/>
    <w:basedOn w:val="a0"/>
    <w:rsid w:val="005076C0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ae">
    <w:name w:val="footnote text"/>
    <w:basedOn w:val="a0"/>
    <w:semiHidden/>
    <w:rsid w:val="00276D1C"/>
    <w:pPr>
      <w:snapToGrid w:val="0"/>
    </w:pPr>
    <w:rPr>
      <w:sz w:val="20"/>
      <w:szCs w:val="20"/>
    </w:rPr>
  </w:style>
  <w:style w:type="character" w:styleId="af">
    <w:name w:val="footnote reference"/>
    <w:semiHidden/>
    <w:rsid w:val="00276D1C"/>
    <w:rPr>
      <w:vertAlign w:val="superscript"/>
    </w:rPr>
  </w:style>
  <w:style w:type="paragraph" w:customStyle="1" w:styleId="af0">
    <w:name w:val="字元 字元"/>
    <w:basedOn w:val="a0"/>
    <w:rsid w:val="009776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table" w:styleId="af1">
    <w:name w:val="Table Grid"/>
    <w:basedOn w:val="a2"/>
    <w:rsid w:val="006E4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 字元 字元 字元"/>
    <w:basedOn w:val="a0"/>
    <w:rsid w:val="003E1AFD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customStyle="1" w:styleId="a">
    <w:name w:val="條文三"/>
    <w:basedOn w:val="a0"/>
    <w:rsid w:val="00E05E97"/>
    <w:pPr>
      <w:numPr>
        <w:numId w:val="15"/>
      </w:numPr>
      <w:adjustRightInd w:val="0"/>
      <w:ind w:right="57"/>
      <w:jc w:val="both"/>
      <w:textAlignment w:val="baseline"/>
    </w:pPr>
    <w:rPr>
      <w:rFonts w:ascii="全真楷書" w:eastAsia="全真楷書"/>
      <w:szCs w:val="20"/>
    </w:rPr>
  </w:style>
  <w:style w:type="character" w:styleId="af3">
    <w:name w:val="annotation reference"/>
    <w:semiHidden/>
    <w:rsid w:val="00E05E97"/>
    <w:rPr>
      <w:sz w:val="18"/>
      <w:szCs w:val="18"/>
    </w:rPr>
  </w:style>
  <w:style w:type="paragraph" w:styleId="af4">
    <w:name w:val="annotation text"/>
    <w:basedOn w:val="a0"/>
    <w:semiHidden/>
    <w:rsid w:val="00E05E97"/>
  </w:style>
  <w:style w:type="paragraph" w:styleId="af5">
    <w:name w:val="annotation subject"/>
    <w:basedOn w:val="af4"/>
    <w:next w:val="af4"/>
    <w:semiHidden/>
    <w:rsid w:val="00E05E97"/>
    <w:rPr>
      <w:b/>
      <w:bCs/>
    </w:rPr>
  </w:style>
  <w:style w:type="paragraph" w:styleId="af6">
    <w:name w:val="Balloon Text"/>
    <w:basedOn w:val="a0"/>
    <w:semiHidden/>
    <w:rsid w:val="00E05E97"/>
    <w:rPr>
      <w:rFonts w:ascii="Arial" w:eastAsia="新細明體" w:hAnsi="Arial"/>
      <w:sz w:val="18"/>
      <w:szCs w:val="18"/>
    </w:rPr>
  </w:style>
  <w:style w:type="paragraph" w:customStyle="1" w:styleId="af7">
    <w:name w:val="字元 字元 字元 字元 字元 字元 字元 字元 字元 字元"/>
    <w:basedOn w:val="a0"/>
    <w:rsid w:val="002C45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HTML">
    <w:name w:val="HTML Preformatted"/>
    <w:basedOn w:val="a0"/>
    <w:link w:val="HTML0"/>
    <w:rsid w:val="00320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 w:val="23"/>
      <w:szCs w:val="23"/>
    </w:rPr>
  </w:style>
  <w:style w:type="character" w:customStyle="1" w:styleId="HTML0">
    <w:name w:val="HTML 預設格式 字元"/>
    <w:link w:val="HTML"/>
    <w:rsid w:val="003200E2"/>
    <w:rPr>
      <w:rFonts w:ascii="細明體" w:eastAsia="細明體" w:hAnsi="細明體" w:cs="細明體"/>
      <w:sz w:val="23"/>
      <w:szCs w:val="23"/>
    </w:rPr>
  </w:style>
  <w:style w:type="paragraph" w:styleId="af8">
    <w:name w:val="Body Text"/>
    <w:basedOn w:val="a0"/>
    <w:link w:val="af9"/>
    <w:rsid w:val="0064687C"/>
    <w:pPr>
      <w:adjustRightInd w:val="0"/>
      <w:snapToGrid w:val="0"/>
      <w:spacing w:before="40" w:after="120"/>
      <w:jc w:val="both"/>
    </w:pPr>
    <w:rPr>
      <w:rFonts w:ascii="華康楷書體W5" w:eastAsia="華康楷書體W5"/>
      <w:sz w:val="26"/>
      <w:szCs w:val="20"/>
    </w:rPr>
  </w:style>
  <w:style w:type="character" w:customStyle="1" w:styleId="af9">
    <w:name w:val="本文 字元"/>
    <w:link w:val="af8"/>
    <w:rsid w:val="0064687C"/>
    <w:rPr>
      <w:rFonts w:ascii="華康楷書體W5" w:eastAsia="華康楷書體W5"/>
      <w:kern w:val="2"/>
      <w:sz w:val="26"/>
    </w:rPr>
  </w:style>
  <w:style w:type="character" w:customStyle="1" w:styleId="a8">
    <w:name w:val="頁首 字元"/>
    <w:link w:val="a7"/>
    <w:uiPriority w:val="99"/>
    <w:rsid w:val="0006616F"/>
    <w:rPr>
      <w:rFonts w:eastAsia="全真楷書"/>
    </w:rPr>
  </w:style>
  <w:style w:type="character" w:customStyle="1" w:styleId="aa">
    <w:name w:val="頁尾 字元"/>
    <w:link w:val="a9"/>
    <w:uiPriority w:val="99"/>
    <w:rsid w:val="009D4774"/>
    <w:rPr>
      <w:rFonts w:eastAsia="全真楷書"/>
    </w:rPr>
  </w:style>
  <w:style w:type="character" w:customStyle="1" w:styleId="a6">
    <w:name w:val="純文字 字元"/>
    <w:basedOn w:val="a1"/>
    <w:link w:val="a5"/>
    <w:rsid w:val="00246C2C"/>
    <w:rPr>
      <w:rFonts w:ascii="細明體" w:eastAsia="細明體" w:hAnsi="Courier New"/>
      <w:sz w:val="24"/>
    </w:rPr>
  </w:style>
  <w:style w:type="paragraph" w:styleId="Web">
    <w:name w:val="Normal (Web)"/>
    <w:basedOn w:val="a0"/>
    <w:uiPriority w:val="99"/>
    <w:semiHidden/>
    <w:unhideWhenUsed/>
    <w:rsid w:val="002E3FFD"/>
    <w:pPr>
      <w:widowControl/>
      <w:spacing w:before="100" w:beforeAutospacing="1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cjk">
    <w:name w:val="cjk"/>
    <w:basedOn w:val="a0"/>
    <w:rsid w:val="002E3FFD"/>
    <w:pPr>
      <w:widowControl/>
      <w:spacing w:before="100" w:beforeAutospacing="1"/>
    </w:pPr>
    <w:rPr>
      <w:rFonts w:ascii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00BB-C587-47EF-A389-8FA2044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交通部民用航空局</dc:title>
  <dc:creator>USER</dc:creator>
  <cp:lastModifiedBy>謝旻璇</cp:lastModifiedBy>
  <cp:revision>3</cp:revision>
  <cp:lastPrinted>2017-11-27T05:33:00Z</cp:lastPrinted>
  <dcterms:created xsi:type="dcterms:W3CDTF">2021-11-02T03:05:00Z</dcterms:created>
  <dcterms:modified xsi:type="dcterms:W3CDTF">2021-11-16T05:36:00Z</dcterms:modified>
</cp:coreProperties>
</file>