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8" w:rsidRDefault="006E72C8" w:rsidP="006E72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FB7EDD" w:rsidRPr="00FB7EDD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7B2E4B" w:rsidRDefault="007B2E4B" w:rsidP="006E72C8"/>
    <w:p w:rsidR="007B2E4B" w:rsidRDefault="007B2E4B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975165</wp:posOffset>
                </wp:positionH>
                <wp:positionV relativeFrom="paragraph">
                  <wp:posOffset>98425</wp:posOffset>
                </wp:positionV>
                <wp:extent cx="4648200" cy="1403985"/>
                <wp:effectExtent l="0" t="0" r="1905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7B2E4B" w:rsidP="007B2E4B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價</w:t>
                            </w:r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CCB94" id="_x0000_s1027" type="#_x0000_t202" style="position:absolute;margin-left:76.8pt;margin-top:7.75pt;width:36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" strokeweight="2pt">
                <v:textbox style="mso-fit-shape-to-text:t">
                  <w:txbxContent>
                    <w:p w:rsidR="006E72C8" w:rsidRPr="00D7576D" w:rsidRDefault="007B2E4B" w:rsidP="007B2E4B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價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7B2E4B" w:rsidRDefault="007B2E4B" w:rsidP="006E72C8"/>
    <w:p w:rsidR="007B2E4B" w:rsidRDefault="007B2E4B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價 格 標</w:t>
      </w: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</w:p>
    <w:p w:rsidR="007B2E4B" w:rsidRDefault="007B2E4B" w:rsidP="007B2E4B">
      <w:pPr>
        <w:pStyle w:val="a6"/>
        <w:spacing w:line="500" w:lineRule="exact"/>
        <w:ind w:left="1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7B2E4B">
        <w:rPr>
          <w:rFonts w:ascii="標楷體" w:eastAsia="標楷體" w:hAnsi="標楷體" w:hint="eastAsia"/>
          <w:sz w:val="32"/>
          <w:szCs w:val="32"/>
        </w:rPr>
        <w:t>標單、總表、單價分析表、價格詳細表(詳細價目表)、資源統計</w:t>
      </w:r>
    </w:p>
    <w:p w:rsidR="007B2E4B" w:rsidRPr="007B2E4B" w:rsidRDefault="007B2E4B" w:rsidP="007B2E4B">
      <w:pPr>
        <w:pStyle w:val="a6"/>
        <w:spacing w:line="500" w:lineRule="exact"/>
        <w:ind w:left="876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>表（新臺幣一千萬以上工程採購案件適用）PCCES檔案（含電子檔），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及投標須知規定應行裝入本封之有關文件得裝入本標單封</w:t>
      </w:r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:rsidR="007B2E4B" w:rsidRPr="007B2E4B" w:rsidRDefault="007B2E4B" w:rsidP="007B2E4B">
      <w:pPr>
        <w:pStyle w:val="a6"/>
        <w:spacing w:line="500" w:lineRule="exact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二、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請注意</w:t>
      </w:r>
      <w:r w:rsidRPr="007B2E4B">
        <w:rPr>
          <w:rFonts w:ascii="標楷體" w:eastAsia="標楷體" w:hAnsi="標楷體" w:hint="eastAsia"/>
          <w:sz w:val="32"/>
          <w:szCs w:val="32"/>
        </w:rPr>
        <w:t>：</w:t>
      </w:r>
    </w:p>
    <w:p w:rsidR="007B2E4B" w:rsidRPr="007B2E4B" w:rsidRDefault="007B2E4B" w:rsidP="007B2E4B">
      <w:pPr>
        <w:pStyle w:val="a6"/>
        <w:spacing w:line="500" w:lineRule="exact"/>
        <w:ind w:left="596" w:hanging="283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1.本價格封請密封。</w:t>
      </w:r>
    </w:p>
    <w:p w:rsidR="007B2E4B" w:rsidRPr="007B2E4B" w:rsidRDefault="007B2E4B" w:rsidP="007B2E4B">
      <w:pPr>
        <w:pStyle w:val="a6"/>
        <w:spacing w:line="500" w:lineRule="exact"/>
        <w:ind w:left="596" w:hanging="284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2.標案名稱、廠商名稱請投標廠商填妥。</w:t>
      </w:r>
    </w:p>
    <w:p w:rsidR="00D7576D" w:rsidRPr="007B2E4B" w:rsidRDefault="007B2E4B" w:rsidP="007B2E4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2E4B">
        <w:rPr>
          <w:rFonts w:ascii="標楷體" w:eastAsia="標楷體" w:hAnsi="標楷體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7B2E4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77" w:rsidRDefault="00BE4477" w:rsidP="00FB7EDD">
      <w:r>
        <w:separator/>
      </w:r>
    </w:p>
  </w:endnote>
  <w:endnote w:type="continuationSeparator" w:id="0">
    <w:p w:rsidR="00BE4477" w:rsidRDefault="00BE4477" w:rsidP="00FB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77" w:rsidRDefault="00BE4477" w:rsidP="00FB7EDD">
      <w:r>
        <w:separator/>
      </w:r>
    </w:p>
  </w:footnote>
  <w:footnote w:type="continuationSeparator" w:id="0">
    <w:p w:rsidR="00BE4477" w:rsidRDefault="00BE4477" w:rsidP="00FB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D99"/>
    <w:multiLevelType w:val="hybridMultilevel"/>
    <w:tmpl w:val="0D6E8DDE"/>
    <w:lvl w:ilvl="0" w:tplc="F6BAECC6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 w15:restartNumberingAfterBreak="0">
    <w:nsid w:val="640C7669"/>
    <w:multiLevelType w:val="hybridMultilevel"/>
    <w:tmpl w:val="95B6FF42"/>
    <w:lvl w:ilvl="0" w:tplc="D908B56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8"/>
    <w:rsid w:val="002E0558"/>
    <w:rsid w:val="003464A3"/>
    <w:rsid w:val="006E72C8"/>
    <w:rsid w:val="007B2E4B"/>
    <w:rsid w:val="00B46093"/>
    <w:rsid w:val="00BE4477"/>
    <w:rsid w:val="00CA0100"/>
    <w:rsid w:val="00D7576D"/>
    <w:rsid w:val="00EC0B8C"/>
    <w:rsid w:val="00F311EA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39A1F-B079-42B1-8787-D9CD5FA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7ED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7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謝旻璇</cp:lastModifiedBy>
  <cp:revision>2</cp:revision>
  <dcterms:created xsi:type="dcterms:W3CDTF">2021-11-02T03:39:00Z</dcterms:created>
  <dcterms:modified xsi:type="dcterms:W3CDTF">2021-11-02T03:39:00Z</dcterms:modified>
</cp:coreProperties>
</file>