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23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6E72C8" w:rsidRPr="00D7576D" w:rsidRDefault="00D7576D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</w:t>
      </w:r>
      <w:r w:rsidR="006E72C8"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DC0C49" w:rsidRPr="00DC0C49">
        <w:rPr>
          <w:rFonts w:eastAsia="標楷體" w:hint="eastAsia"/>
          <w:b/>
          <w:sz w:val="32"/>
          <w:szCs w:val="32"/>
          <w:u w:val="single"/>
        </w:rPr>
        <w:t>香山綜合休閒運動館新建工程</w:t>
      </w:r>
    </w:p>
    <w:p w:rsidR="006E72C8" w:rsidRPr="006E72C8" w:rsidRDefault="00D7576D" w:rsidP="00D7576D">
      <w:pPr>
        <w:spacing w:line="400" w:lineRule="exact"/>
        <w:rPr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</w:t>
      </w:r>
      <w:r w:rsidR="006E72C8" w:rsidRPr="006E72C8">
        <w:rPr>
          <w:rFonts w:ascii="標楷體" w:eastAsia="標楷體" w:hAnsi="標楷體" w:cs="Times New Roman"/>
          <w:sz w:val="20"/>
          <w:szCs w:val="20"/>
        </w:rPr>
        <w:t>(</w:t>
      </w:r>
      <w:r w:rsidR="006E72C8"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>
      <w:bookmarkStart w:id="0" w:name="_GoBack"/>
      <w:bookmarkEnd w:id="0"/>
    </w:p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/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6E72C8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資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CCB94"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" strokeweight="2pt">
                <v:textbox style="mso-fit-shape-to-text:t">
                  <w:txbxContent>
                    <w:p w:rsidR="006E72C8" w:rsidRPr="00D7576D" w:rsidRDefault="006E72C8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資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D7576D" w:rsidRP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40"/>
        </w:rPr>
      </w:pPr>
      <w:r w:rsidRPr="00D7576D">
        <w:rPr>
          <w:rFonts w:ascii="標楷體" w:eastAsia="標楷體" w:hAnsi="標楷體" w:cs="Times New Roman" w:hint="eastAsia"/>
          <w:b/>
          <w:sz w:val="40"/>
          <w:szCs w:val="40"/>
        </w:rPr>
        <w:t>資 格 標</w:t>
      </w:r>
    </w:p>
    <w:p w:rsidR="00D7576D" w:rsidRPr="00D7576D" w:rsidRDefault="00D7576D" w:rsidP="00D7576D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一、本資格封內請裝入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1.押標金。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2.廠商設立或登記之證明。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3.納稅證明。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4.</w:t>
      </w:r>
      <w:r w:rsidRPr="00D7576D">
        <w:rPr>
          <w:rFonts w:ascii="標楷體" w:eastAsia="標楷體" w:hAnsi="標楷體" w:cs="新細明體" w:hint="eastAsia"/>
          <w:color w:val="0D0D0D"/>
          <w:kern w:val="0"/>
          <w:sz w:val="32"/>
          <w:szCs w:val="32"/>
        </w:rPr>
        <w:t>當年度公會會員證。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5.各（營造）業登記證。</w:t>
      </w:r>
    </w:p>
    <w:p w:rsid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6.其他依招標文件規定繳納之證明文件(電子領標憑據、投標廠商</w:t>
      </w:r>
    </w:p>
    <w:p w:rsid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  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聲明書、切結書)。</w:t>
      </w:r>
    </w:p>
    <w:p w:rsidR="00B73355" w:rsidRPr="00B73355" w:rsidRDefault="00B73355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</w:t>
      </w:r>
      <w:r w:rsidR="00DD46BC">
        <w:rPr>
          <w:rFonts w:ascii="標楷體" w:eastAsia="標楷體" w:hAnsi="標楷體" w:cs="新細明體" w:hint="eastAsia"/>
          <w:color w:val="000000"/>
          <w:sz w:val="32"/>
          <w:szCs w:val="32"/>
        </w:rPr>
        <w:t>7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.</w:t>
      </w:r>
      <w:r w:rsidRPr="00B73355">
        <w:rPr>
          <w:rFonts w:ascii="標楷體" w:eastAsia="標楷體" w:hAnsi="標楷體" w:hint="eastAsia"/>
          <w:color w:val="0D0D0D"/>
          <w:sz w:val="32"/>
          <w:szCs w:val="32"/>
        </w:rPr>
        <w:t>投標廠商之特定資格及應附具之證明文件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。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1.本資格封請密封。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:rsidR="006E72C8" w:rsidRDefault="00D7576D" w:rsidP="00D7576D">
      <w:pPr>
        <w:spacing w:line="500" w:lineRule="exact"/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sectPr w:rsidR="006E72C8" w:rsidSect="006E72C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FD" w:rsidRDefault="006319FD" w:rsidP="00B73355">
      <w:r>
        <w:separator/>
      </w:r>
    </w:p>
  </w:endnote>
  <w:endnote w:type="continuationSeparator" w:id="0">
    <w:p w:rsidR="006319FD" w:rsidRDefault="006319FD" w:rsidP="00B7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FD" w:rsidRDefault="006319FD" w:rsidP="00B73355">
      <w:r>
        <w:separator/>
      </w:r>
    </w:p>
  </w:footnote>
  <w:footnote w:type="continuationSeparator" w:id="0">
    <w:p w:rsidR="006319FD" w:rsidRDefault="006319FD" w:rsidP="00B73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8"/>
    <w:rsid w:val="003464A3"/>
    <w:rsid w:val="006319FD"/>
    <w:rsid w:val="006E72C8"/>
    <w:rsid w:val="00866FFA"/>
    <w:rsid w:val="00B73355"/>
    <w:rsid w:val="00D7576D"/>
    <w:rsid w:val="00DC0C49"/>
    <w:rsid w:val="00DD46BC"/>
    <w:rsid w:val="00DF0441"/>
    <w:rsid w:val="00EF7C6C"/>
    <w:rsid w:val="00F311EA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83243F-6B66-4ECA-B55E-82515C5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3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3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3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謝旻璇</cp:lastModifiedBy>
  <cp:revision>2</cp:revision>
  <dcterms:created xsi:type="dcterms:W3CDTF">2021-11-02T03:39:00Z</dcterms:created>
  <dcterms:modified xsi:type="dcterms:W3CDTF">2021-11-02T03:39:00Z</dcterms:modified>
</cp:coreProperties>
</file>