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A2" w:rsidRPr="00AE678C" w:rsidRDefault="00F031A2" w:rsidP="00F031A2">
      <w:pPr>
        <w:spacing w:line="500" w:lineRule="exact"/>
        <w:ind w:left="900" w:hanging="900"/>
        <w:textDirection w:val="lrTbV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AE678C">
        <w:rPr>
          <w:rFonts w:ascii="標楷體" w:eastAsia="標楷體" w:hAnsi="標楷體" w:hint="eastAsia"/>
          <w:b/>
          <w:sz w:val="32"/>
          <w:szCs w:val="32"/>
        </w:rPr>
        <w:t>洽辦機關、營建署、技術服務廠商與施工廠商之權責區分表</w:t>
      </w:r>
    </w:p>
    <w:p w:rsidR="00F031A2" w:rsidRPr="00AE678C" w:rsidRDefault="00F378C1" w:rsidP="00BB7A05">
      <w:pPr>
        <w:spacing w:line="320" w:lineRule="exact"/>
        <w:ind w:leftChars="1358" w:left="3259" w:rightChars="2" w:right="5"/>
        <w:jc w:val="right"/>
        <w:rPr>
          <w:rFonts w:eastAsia="標楷體"/>
          <w:sz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4"/>
          <w:attr w:name="Month" w:val="02"/>
          <w:attr w:name="Year" w:val="2014"/>
        </w:smartTagPr>
        <w:r w:rsidRPr="00AE678C">
          <w:rPr>
            <w:rFonts w:eastAsia="標楷體"/>
            <w:sz w:val="20"/>
          </w:rPr>
          <w:t xml:space="preserve"> </w:t>
        </w:r>
        <w:r w:rsidR="00F031A2" w:rsidRPr="00AE678C">
          <w:rPr>
            <w:rFonts w:eastAsia="標楷體" w:hAnsi="標楷體"/>
            <w:sz w:val="20"/>
          </w:rPr>
          <w:t>中華民國</w:t>
        </w:r>
        <w:proofErr w:type="gramStart"/>
        <w:r w:rsidR="00F031A2" w:rsidRPr="00AE678C">
          <w:rPr>
            <w:rFonts w:eastAsia="標楷體"/>
            <w:sz w:val="20"/>
          </w:rPr>
          <w:t>103</w:t>
        </w:r>
        <w:r w:rsidR="00F031A2" w:rsidRPr="00AE678C">
          <w:rPr>
            <w:rFonts w:eastAsia="標楷體" w:hAnsi="標楷體"/>
            <w:sz w:val="20"/>
          </w:rPr>
          <w:t>年</w:t>
        </w:r>
        <w:smartTag w:uri="urn:schemas-microsoft-com:office:smarttags" w:element="chsdate">
          <w:smartTagPr>
            <w:attr w:name="IsROCDate" w:val="False"/>
            <w:attr w:name="IsLunarDate" w:val="False"/>
            <w:attr w:name="Day" w:val="14"/>
            <w:attr w:name="Month" w:val="02"/>
            <w:attr w:name="Year" w:val="2014"/>
          </w:smartTagPr>
          <w:r w:rsidR="00087BDC" w:rsidRPr="00AE678C">
            <w:rPr>
              <w:rFonts w:eastAsia="標楷體"/>
              <w:sz w:val="20"/>
            </w:rPr>
            <w:t>02</w:t>
          </w:r>
          <w:r w:rsidR="00F031A2" w:rsidRPr="00AE678C">
            <w:rPr>
              <w:rFonts w:eastAsia="標楷體" w:hAnsi="標楷體"/>
              <w:sz w:val="20"/>
            </w:rPr>
            <w:t>月</w:t>
          </w:r>
          <w:r w:rsidR="00C15269" w:rsidRPr="00AE678C">
            <w:rPr>
              <w:rFonts w:eastAsia="標楷體"/>
              <w:sz w:val="20"/>
            </w:rPr>
            <w:t>14</w:t>
          </w:r>
          <w:r w:rsidR="00F031A2" w:rsidRPr="00AE678C">
            <w:rPr>
              <w:rFonts w:eastAsia="標楷體" w:hAnsi="標楷體"/>
              <w:sz w:val="20"/>
            </w:rPr>
            <w:t>日</w:t>
          </w:r>
        </w:smartTag>
      </w:smartTag>
      <w:r w:rsidR="00F031A2" w:rsidRPr="00AE678C">
        <w:rPr>
          <w:rFonts w:eastAsia="標楷體" w:hAnsi="標楷體"/>
          <w:sz w:val="20"/>
        </w:rPr>
        <w:t>營署工務</w:t>
      </w:r>
      <w:proofErr w:type="gramEnd"/>
      <w:r w:rsidR="00F031A2" w:rsidRPr="00AE678C">
        <w:rPr>
          <w:rFonts w:eastAsia="標楷體" w:hAnsi="標楷體"/>
          <w:sz w:val="20"/>
        </w:rPr>
        <w:t>字第</w:t>
      </w:r>
      <w:r w:rsidR="00087BDC" w:rsidRPr="00AE678C">
        <w:rPr>
          <w:rFonts w:eastAsia="標楷體"/>
          <w:sz w:val="20"/>
          <w:szCs w:val="20"/>
        </w:rPr>
        <w:t>1032901085</w:t>
      </w:r>
      <w:r w:rsidR="00F031A2" w:rsidRPr="00AE678C">
        <w:rPr>
          <w:rFonts w:eastAsia="標楷體" w:hAnsi="標楷體"/>
          <w:sz w:val="20"/>
        </w:rPr>
        <w:t>號函修訂</w:t>
      </w:r>
    </w:p>
    <w:p w:rsidR="000B1BCD" w:rsidRPr="00AE678C" w:rsidRDefault="000B1BCD" w:rsidP="00F378C1">
      <w:pPr>
        <w:spacing w:line="280" w:lineRule="exact"/>
        <w:ind w:leftChars="1417" w:left="3401" w:rightChars="2" w:right="5"/>
        <w:jc w:val="right"/>
        <w:textDirection w:val="lrTbV"/>
        <w:rPr>
          <w:rFonts w:eastAsia="標楷體"/>
          <w:sz w:val="28"/>
          <w:szCs w:val="28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09"/>
          <w:attr w:name="Month" w:val="04"/>
          <w:attr w:name="Year" w:val="2018"/>
        </w:smartTagPr>
        <w:r w:rsidRPr="00AE678C">
          <w:rPr>
            <w:rFonts w:eastAsia="標楷體" w:hAnsi="標楷體"/>
            <w:sz w:val="20"/>
          </w:rPr>
          <w:t>中華民國</w:t>
        </w:r>
        <w:proofErr w:type="gramStart"/>
        <w:r w:rsidRPr="00AE678C">
          <w:rPr>
            <w:rFonts w:eastAsia="標楷體"/>
            <w:sz w:val="20"/>
          </w:rPr>
          <w:t>107</w:t>
        </w:r>
        <w:r w:rsidRPr="00AE678C">
          <w:rPr>
            <w:rFonts w:eastAsia="標楷體" w:hAnsi="標楷體"/>
            <w:sz w:val="20"/>
          </w:rPr>
          <w:t>年</w:t>
        </w:r>
        <w:r w:rsidRPr="00AE678C">
          <w:rPr>
            <w:rFonts w:eastAsia="標楷體"/>
            <w:sz w:val="20"/>
          </w:rPr>
          <w:t>04</w:t>
        </w:r>
        <w:r w:rsidRPr="00AE678C">
          <w:rPr>
            <w:rFonts w:eastAsia="標楷體" w:hAnsi="標楷體"/>
            <w:sz w:val="20"/>
          </w:rPr>
          <w:t>月</w:t>
        </w:r>
        <w:r w:rsidRPr="00AE678C">
          <w:rPr>
            <w:rFonts w:eastAsia="標楷體"/>
            <w:sz w:val="20"/>
          </w:rPr>
          <w:t>09</w:t>
        </w:r>
        <w:r w:rsidRPr="00AE678C">
          <w:rPr>
            <w:rFonts w:eastAsia="標楷體" w:hAnsi="標楷體"/>
            <w:sz w:val="20"/>
          </w:rPr>
          <w:t>日</w:t>
        </w:r>
      </w:smartTag>
      <w:r w:rsidRPr="00AE678C">
        <w:rPr>
          <w:rFonts w:eastAsia="標楷體" w:hAnsi="標楷體"/>
          <w:sz w:val="20"/>
        </w:rPr>
        <w:t>營署工務</w:t>
      </w:r>
      <w:proofErr w:type="gramEnd"/>
      <w:r w:rsidRPr="00AE678C">
        <w:rPr>
          <w:rFonts w:eastAsia="標楷體" w:hAnsi="標楷體"/>
          <w:sz w:val="20"/>
        </w:rPr>
        <w:t>字第</w:t>
      </w:r>
      <w:r w:rsidRPr="00AE678C">
        <w:rPr>
          <w:rFonts w:eastAsia="標楷體"/>
          <w:sz w:val="20"/>
        </w:rPr>
        <w:t>1071164167</w:t>
      </w:r>
      <w:r w:rsidRPr="00AE678C">
        <w:rPr>
          <w:rFonts w:eastAsia="標楷體" w:hAnsi="標楷體"/>
          <w:sz w:val="20"/>
        </w:rPr>
        <w:t>號函修訂</w:t>
      </w:r>
    </w:p>
    <w:p w:rsidR="005565D0" w:rsidRPr="00AE678C" w:rsidRDefault="005565D0" w:rsidP="00F378C1">
      <w:pPr>
        <w:spacing w:line="280" w:lineRule="exact"/>
        <w:ind w:leftChars="1417" w:left="3401" w:rightChars="2" w:right="5"/>
        <w:jc w:val="right"/>
        <w:textDirection w:val="lrTbV"/>
        <w:rPr>
          <w:rFonts w:eastAsia="標楷體"/>
          <w:sz w:val="28"/>
          <w:szCs w:val="28"/>
        </w:rPr>
      </w:pPr>
      <w:r w:rsidRPr="00AE678C">
        <w:rPr>
          <w:rFonts w:eastAsia="標楷體" w:hAnsi="標楷體"/>
          <w:sz w:val="20"/>
        </w:rPr>
        <w:t>中華民國</w:t>
      </w:r>
      <w:r w:rsidRPr="00AE678C">
        <w:rPr>
          <w:rFonts w:eastAsia="標楷體"/>
          <w:sz w:val="20"/>
        </w:rPr>
        <w:t xml:space="preserve"> </w:t>
      </w:r>
      <w:proofErr w:type="gramStart"/>
      <w:r w:rsidRPr="00AE678C">
        <w:rPr>
          <w:rFonts w:eastAsia="標楷體"/>
          <w:sz w:val="20"/>
        </w:rPr>
        <w:t>108</w:t>
      </w:r>
      <w:r w:rsidRPr="00AE678C">
        <w:rPr>
          <w:rFonts w:eastAsia="標楷體" w:hAnsi="標楷體"/>
          <w:sz w:val="20"/>
        </w:rPr>
        <w:t>年</w:t>
      </w:r>
      <w:r w:rsidR="00ED472B" w:rsidRPr="00AE678C">
        <w:rPr>
          <w:rFonts w:eastAsia="標楷體"/>
          <w:sz w:val="20"/>
        </w:rPr>
        <w:t>06</w:t>
      </w:r>
      <w:r w:rsidRPr="00AE678C">
        <w:rPr>
          <w:rFonts w:eastAsia="標楷體" w:hAnsi="標楷體"/>
          <w:sz w:val="20"/>
        </w:rPr>
        <w:t>月</w:t>
      </w:r>
      <w:r w:rsidR="00ED472B" w:rsidRPr="00AE678C">
        <w:rPr>
          <w:rFonts w:eastAsia="標楷體"/>
          <w:sz w:val="20"/>
        </w:rPr>
        <w:t>03</w:t>
      </w:r>
      <w:r w:rsidRPr="00AE678C">
        <w:rPr>
          <w:rFonts w:eastAsia="標楷體" w:hAnsi="標楷體"/>
          <w:sz w:val="20"/>
        </w:rPr>
        <w:t>日營署工務</w:t>
      </w:r>
      <w:proofErr w:type="gramEnd"/>
      <w:r w:rsidRPr="00AE678C">
        <w:rPr>
          <w:rFonts w:eastAsia="標楷體" w:hAnsi="標楷體"/>
          <w:sz w:val="20"/>
        </w:rPr>
        <w:t>字第</w:t>
      </w:r>
      <w:r w:rsidR="00ED472B" w:rsidRPr="00AE678C">
        <w:rPr>
          <w:rFonts w:eastAsia="標楷體"/>
          <w:sz w:val="20"/>
        </w:rPr>
        <w:t>1081103259</w:t>
      </w:r>
      <w:r w:rsidR="00ED472B" w:rsidRPr="00AE678C">
        <w:rPr>
          <w:rFonts w:eastAsia="標楷體" w:hAnsi="標楷體"/>
          <w:sz w:val="20"/>
        </w:rPr>
        <w:t>號</w:t>
      </w:r>
      <w:r w:rsidRPr="00AE678C">
        <w:rPr>
          <w:rFonts w:eastAsia="標楷體" w:hAnsi="標楷體"/>
          <w:sz w:val="20"/>
        </w:rPr>
        <w:t>函修訂</w:t>
      </w:r>
    </w:p>
    <w:p w:rsidR="00F378C1" w:rsidRPr="00AE678C" w:rsidRDefault="00F378C1" w:rsidP="00F378C1">
      <w:pPr>
        <w:wordWrap w:val="0"/>
        <w:spacing w:line="280" w:lineRule="exact"/>
        <w:ind w:leftChars="1417" w:left="3401" w:rightChars="2" w:right="5"/>
        <w:jc w:val="right"/>
        <w:textDirection w:val="lrTbV"/>
        <w:rPr>
          <w:rFonts w:eastAsia="標楷體"/>
          <w:sz w:val="28"/>
          <w:szCs w:val="28"/>
        </w:rPr>
      </w:pPr>
      <w:r w:rsidRPr="00AE678C">
        <w:rPr>
          <w:rFonts w:eastAsia="標楷體" w:hAnsi="標楷體"/>
          <w:sz w:val="20"/>
        </w:rPr>
        <w:t>中華民國</w:t>
      </w:r>
      <w:r w:rsidRPr="00AE678C">
        <w:rPr>
          <w:rFonts w:eastAsia="標楷體"/>
          <w:sz w:val="20"/>
        </w:rPr>
        <w:t xml:space="preserve"> </w:t>
      </w:r>
      <w:proofErr w:type="gramStart"/>
      <w:r w:rsidRPr="00AE678C">
        <w:rPr>
          <w:rFonts w:eastAsia="標楷體"/>
          <w:sz w:val="20"/>
        </w:rPr>
        <w:t>111</w:t>
      </w:r>
      <w:r w:rsidRPr="00AE678C">
        <w:rPr>
          <w:rFonts w:eastAsia="標楷體" w:hAnsi="標楷體"/>
          <w:sz w:val="20"/>
        </w:rPr>
        <w:t>年</w:t>
      </w:r>
      <w:r w:rsidRPr="00AE678C">
        <w:rPr>
          <w:rFonts w:eastAsia="標楷體"/>
          <w:sz w:val="20"/>
        </w:rPr>
        <w:t>03</w:t>
      </w:r>
      <w:r w:rsidRPr="00AE678C">
        <w:rPr>
          <w:rFonts w:eastAsia="標楷體" w:hAnsi="標楷體"/>
          <w:sz w:val="20"/>
        </w:rPr>
        <w:t>月</w:t>
      </w:r>
      <w:r w:rsidR="00582960" w:rsidRPr="00AE678C">
        <w:rPr>
          <w:rFonts w:eastAsia="標楷體"/>
          <w:sz w:val="20"/>
        </w:rPr>
        <w:t>31</w:t>
      </w:r>
      <w:r w:rsidRPr="00AE678C">
        <w:rPr>
          <w:rFonts w:eastAsia="標楷體" w:hAnsi="標楷體"/>
          <w:sz w:val="20"/>
        </w:rPr>
        <w:t>日營署工務</w:t>
      </w:r>
      <w:proofErr w:type="gramEnd"/>
      <w:r w:rsidRPr="00AE678C">
        <w:rPr>
          <w:rFonts w:eastAsia="標楷體" w:hAnsi="標楷體"/>
          <w:sz w:val="20"/>
        </w:rPr>
        <w:t>字第</w:t>
      </w:r>
      <w:r w:rsidR="00582960" w:rsidRPr="00AE678C">
        <w:rPr>
          <w:rFonts w:eastAsia="標楷體"/>
          <w:sz w:val="20"/>
          <w:szCs w:val="20"/>
        </w:rPr>
        <w:t>1111058893</w:t>
      </w:r>
      <w:r w:rsidRPr="00AE678C">
        <w:rPr>
          <w:rFonts w:eastAsia="標楷體"/>
          <w:sz w:val="20"/>
        </w:rPr>
        <w:t xml:space="preserve"> </w:t>
      </w:r>
      <w:r w:rsidRPr="00AE678C">
        <w:rPr>
          <w:rFonts w:eastAsia="標楷體" w:hAnsi="標楷體"/>
          <w:sz w:val="20"/>
        </w:rPr>
        <w:t>號函修訂</w:t>
      </w:r>
    </w:p>
    <w:p w:rsidR="005640F1" w:rsidRPr="00F378C1" w:rsidRDefault="005640F1" w:rsidP="00F031A2">
      <w:pPr>
        <w:tabs>
          <w:tab w:val="left" w:pos="7920"/>
        </w:tabs>
        <w:spacing w:line="320" w:lineRule="exact"/>
        <w:ind w:leftChars="-300" w:left="-720" w:rightChars="49" w:right="118"/>
        <w:jc w:val="right"/>
        <w:rPr>
          <w:rFonts w:ascii="標楷體" w:eastAsia="標楷體" w:hAnsi="標楷體"/>
          <w:sz w:val="28"/>
          <w:szCs w:val="28"/>
        </w:rPr>
      </w:pPr>
    </w:p>
    <w:p w:rsidR="0025318A" w:rsidRPr="00437F42" w:rsidRDefault="0025318A" w:rsidP="00AE678C">
      <w:pPr>
        <w:tabs>
          <w:tab w:val="left" w:pos="7920"/>
        </w:tabs>
        <w:spacing w:afterLines="50" w:line="320" w:lineRule="exact"/>
        <w:ind w:leftChars="-200" w:left="-480" w:rightChars="-200" w:right="-480"/>
        <w:jc w:val="center"/>
        <w:rPr>
          <w:rFonts w:ascii="標楷體" w:eastAsia="標楷體" w:hAnsi="標楷體"/>
          <w:b/>
          <w:spacing w:val="-20"/>
          <w:sz w:val="30"/>
        </w:rPr>
      </w:pPr>
      <w:r w:rsidRPr="00437F42">
        <w:rPr>
          <w:rFonts w:ascii="標楷體" w:eastAsia="標楷體" w:hAnsi="標楷體" w:hint="eastAsia"/>
          <w:sz w:val="28"/>
          <w:szCs w:val="28"/>
        </w:rPr>
        <w:t>洽辦機關、營建署、技術服務廠商與施工廠商之權責區分表(建築工程)(非全程)</w:t>
      </w:r>
    </w:p>
    <w:tbl>
      <w:tblPr>
        <w:tblW w:w="103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1259"/>
        <w:gridCol w:w="1259"/>
        <w:gridCol w:w="1576"/>
        <w:gridCol w:w="1487"/>
        <w:gridCol w:w="1167"/>
      </w:tblGrid>
      <w:tr w:rsidR="0025318A" w:rsidRPr="00437F42" w:rsidTr="00AE678C">
        <w:trPr>
          <w:trHeight w:val="440"/>
          <w:tblHeader/>
          <w:jc w:val="center"/>
        </w:trPr>
        <w:tc>
          <w:tcPr>
            <w:tcW w:w="3572" w:type="dxa"/>
            <w:shd w:val="clear" w:color="auto" w:fill="D9D9D9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1259" w:type="dxa"/>
            <w:shd w:val="clear" w:color="auto" w:fill="D9D9D9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洽辦機關</w:t>
            </w:r>
          </w:p>
        </w:tc>
        <w:tc>
          <w:tcPr>
            <w:tcW w:w="1259" w:type="dxa"/>
            <w:shd w:val="clear" w:color="auto" w:fill="D9D9D9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營建署</w:t>
            </w:r>
          </w:p>
        </w:tc>
        <w:tc>
          <w:tcPr>
            <w:tcW w:w="1576" w:type="dxa"/>
            <w:shd w:val="clear" w:color="auto" w:fill="D9D9D9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設計廠商</w:t>
            </w:r>
          </w:p>
        </w:tc>
        <w:tc>
          <w:tcPr>
            <w:tcW w:w="1487" w:type="dxa"/>
            <w:shd w:val="clear" w:color="auto" w:fill="D9D9D9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監造廠商</w:t>
            </w:r>
          </w:p>
        </w:tc>
        <w:tc>
          <w:tcPr>
            <w:tcW w:w="1167" w:type="dxa"/>
            <w:shd w:val="clear" w:color="auto" w:fill="D9D9D9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施工廠商</w:t>
            </w: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tcBorders>
              <w:right w:val="nil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一、</w:t>
            </w:r>
            <w:proofErr w:type="gramStart"/>
            <w:r w:rsidRPr="00437F42">
              <w:rPr>
                <w:rFonts w:ascii="標楷體" w:eastAsia="標楷體" w:hAnsi="標楷體" w:hint="eastAsia"/>
              </w:rPr>
              <w:t>規</w:t>
            </w:r>
            <w:proofErr w:type="gramEnd"/>
            <w:r w:rsidRPr="00437F42">
              <w:rPr>
                <w:rFonts w:ascii="標楷體" w:eastAsia="標楷體" w:hAnsi="標楷體" w:hint="eastAsia"/>
              </w:rPr>
              <w:t xml:space="preserve"> 劃 設 計 階 段</w:t>
            </w:r>
          </w:p>
        </w:tc>
        <w:tc>
          <w:tcPr>
            <w:tcW w:w="1259" w:type="dxa"/>
            <w:tcBorders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tcBorders>
              <w:left w:val="nil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ind w:left="204" w:hangingChars="85" w:hanging="204"/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1.設計圖、施工規範及補充說明書、施工預算書及其有關文件（</w:t>
            </w:r>
            <w:proofErr w:type="gramStart"/>
            <w:r w:rsidRPr="00437F42">
              <w:rPr>
                <w:rFonts w:ascii="標楷體" w:eastAsia="標楷體" w:hAnsi="標楷體" w:hint="eastAsia"/>
              </w:rPr>
              <w:t>註</w:t>
            </w:r>
            <w:proofErr w:type="gramEnd"/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437F42">
                <w:rPr>
                  <w:rFonts w:ascii="標楷體" w:eastAsia="標楷體" w:hAnsi="標楷體" w:hint="eastAsia"/>
                </w:rPr>
                <w:t>1.2.3</w:t>
              </w:r>
            </w:smartTag>
            <w:r w:rsidRPr="00437F42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審定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審查</w:t>
            </w:r>
          </w:p>
        </w:tc>
        <w:tc>
          <w:tcPr>
            <w:tcW w:w="1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  <w:tc>
          <w:tcPr>
            <w:tcW w:w="1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2.主要建築材料、設備選擇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審定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審查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提出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spacing w:line="300" w:lineRule="exact"/>
              <w:ind w:leftChars="1" w:left="225" w:hangingChars="93" w:hanging="223"/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3.提報預期「巨額採購使用情形及效益分析」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437F42">
              <w:rPr>
                <w:rFonts w:ascii="標楷體" w:eastAsia="標楷體" w:hAnsi="標楷體" w:hint="eastAsia"/>
                <w:spacing w:val="-20"/>
              </w:rPr>
              <w:t>辦理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配合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配合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tcBorders>
              <w:top w:val="single" w:sz="8" w:space="0" w:color="auto"/>
              <w:right w:val="nil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 xml:space="preserve">二、公 開 閱 </w:t>
            </w:r>
            <w:proofErr w:type="gramStart"/>
            <w:r w:rsidRPr="00437F42">
              <w:rPr>
                <w:rFonts w:ascii="標楷體" w:eastAsia="標楷體" w:hAnsi="標楷體" w:hint="eastAsia"/>
              </w:rPr>
              <w:t>覽</w:t>
            </w:r>
            <w:proofErr w:type="gramEnd"/>
            <w:r w:rsidRPr="00437F42">
              <w:rPr>
                <w:rFonts w:ascii="標楷體" w:eastAsia="標楷體" w:hAnsi="標楷體" w:hint="eastAsia"/>
              </w:rPr>
              <w:t xml:space="preserve"> 階 段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nil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ind w:left="332" w:hanging="332"/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1.公開閱覽文件</w:t>
            </w:r>
          </w:p>
        </w:tc>
        <w:tc>
          <w:tcPr>
            <w:tcW w:w="125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提供</w:t>
            </w:r>
          </w:p>
        </w:tc>
        <w:tc>
          <w:tcPr>
            <w:tcW w:w="125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彙整</w:t>
            </w:r>
          </w:p>
        </w:tc>
        <w:tc>
          <w:tcPr>
            <w:tcW w:w="15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  <w:tc>
          <w:tcPr>
            <w:tcW w:w="148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2.公開閱覽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副知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  <w:tc>
          <w:tcPr>
            <w:tcW w:w="15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協辦</w:t>
            </w:r>
          </w:p>
        </w:tc>
        <w:tc>
          <w:tcPr>
            <w:tcW w:w="148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3.廠商意見處理</w:t>
            </w:r>
          </w:p>
        </w:tc>
        <w:tc>
          <w:tcPr>
            <w:tcW w:w="125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督導及辦理</w:t>
            </w:r>
          </w:p>
        </w:tc>
        <w:tc>
          <w:tcPr>
            <w:tcW w:w="125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彙整及辦理</w:t>
            </w:r>
          </w:p>
        </w:tc>
        <w:tc>
          <w:tcPr>
            <w:tcW w:w="15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  <w:tc>
          <w:tcPr>
            <w:tcW w:w="148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tcBorders>
              <w:right w:val="nil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三、招</w:t>
            </w:r>
            <w:r w:rsidRPr="00437F42">
              <w:rPr>
                <w:rFonts w:ascii="標楷體" w:eastAsia="標楷體" w:hAnsi="標楷體"/>
              </w:rPr>
              <w:t xml:space="preserve"> </w:t>
            </w:r>
            <w:r w:rsidRPr="00437F42">
              <w:rPr>
                <w:rFonts w:ascii="標楷體" w:eastAsia="標楷體" w:hAnsi="標楷體" w:hint="eastAsia"/>
              </w:rPr>
              <w:t>標</w:t>
            </w:r>
            <w:r w:rsidRPr="00437F42">
              <w:rPr>
                <w:rFonts w:ascii="標楷體" w:eastAsia="標楷體" w:hAnsi="標楷體"/>
              </w:rPr>
              <w:t xml:space="preserve"> </w:t>
            </w:r>
            <w:r w:rsidRPr="00437F42">
              <w:rPr>
                <w:rFonts w:ascii="標楷體" w:eastAsia="標楷體" w:hAnsi="標楷體" w:hint="eastAsia"/>
              </w:rPr>
              <w:t>階</w:t>
            </w:r>
            <w:r w:rsidRPr="00437F42">
              <w:rPr>
                <w:rFonts w:ascii="標楷體" w:eastAsia="標楷體" w:hAnsi="標楷體"/>
              </w:rPr>
              <w:t xml:space="preserve"> </w:t>
            </w:r>
            <w:r w:rsidRPr="00437F42">
              <w:rPr>
                <w:rFonts w:ascii="標楷體" w:eastAsia="標楷體" w:hAnsi="標楷體" w:hint="eastAsia"/>
              </w:rPr>
              <w:t>段</w:t>
            </w:r>
          </w:p>
        </w:tc>
        <w:tc>
          <w:tcPr>
            <w:tcW w:w="1259" w:type="dxa"/>
            <w:tcBorders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tcBorders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tcBorders>
              <w:left w:val="nil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ind w:left="240" w:hanging="240"/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1.工程設計圖說、施工規範及補充說明書、施工預算書、</w:t>
            </w:r>
            <w:r w:rsidRPr="00437F42">
              <w:rPr>
                <w:rFonts w:ascii="標楷體" w:eastAsia="標楷體" w:hAnsi="標楷體" w:hint="eastAsia"/>
                <w:bCs/>
              </w:rPr>
              <w:t>空白標單</w:t>
            </w:r>
            <w:r w:rsidRPr="00437F42">
              <w:rPr>
                <w:rFonts w:ascii="標楷體" w:eastAsia="標楷體" w:hAnsi="標楷體" w:hint="eastAsia"/>
              </w:rPr>
              <w:t>等招標文件</w:t>
            </w:r>
          </w:p>
        </w:tc>
        <w:tc>
          <w:tcPr>
            <w:tcW w:w="125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審定</w:t>
            </w:r>
          </w:p>
        </w:tc>
        <w:tc>
          <w:tcPr>
            <w:tcW w:w="125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  <w:tc>
          <w:tcPr>
            <w:tcW w:w="148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2.工程底價訂定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協辦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437F42">
              <w:rPr>
                <w:rFonts w:ascii="標楷體" w:eastAsia="標楷體" w:hAnsi="標楷體" w:hint="eastAsia"/>
                <w:spacing w:val="-20"/>
              </w:rPr>
              <w:t>辦理及核定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437F42">
              <w:rPr>
                <w:rFonts w:ascii="標楷體" w:eastAsia="標楷體" w:hAnsi="標楷體" w:hint="eastAsia"/>
                <w:spacing w:val="-20"/>
              </w:rPr>
              <w:t>協辦</w:t>
            </w:r>
          </w:p>
        </w:tc>
        <w:tc>
          <w:tcPr>
            <w:tcW w:w="148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3.</w:t>
            </w:r>
            <w:r w:rsidRPr="00437F42">
              <w:rPr>
                <w:rFonts w:ascii="標楷體" w:eastAsia="標楷體" w:hAnsi="標楷體" w:hint="eastAsia"/>
                <w:bCs/>
              </w:rPr>
              <w:t>工程招標；開標、審標、決標作業</w:t>
            </w:r>
            <w:r w:rsidRPr="00437F4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會辦/上級機關監辦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協辦</w:t>
            </w:r>
          </w:p>
        </w:tc>
        <w:tc>
          <w:tcPr>
            <w:tcW w:w="148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4.招標程序疑義</w:t>
            </w:r>
          </w:p>
        </w:tc>
        <w:tc>
          <w:tcPr>
            <w:tcW w:w="125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備查</w:t>
            </w:r>
          </w:p>
        </w:tc>
        <w:tc>
          <w:tcPr>
            <w:tcW w:w="125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5.設計圖說疑義解釋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督導及辦理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彙整及辦理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  <w:tc>
          <w:tcPr>
            <w:tcW w:w="148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6.契約簽訂作業（</w:t>
            </w:r>
            <w:proofErr w:type="gramStart"/>
            <w:r w:rsidRPr="00437F42">
              <w:rPr>
                <w:rFonts w:ascii="標楷體" w:eastAsia="標楷體" w:hAnsi="標楷體" w:hint="eastAsia"/>
              </w:rPr>
              <w:t>註</w:t>
            </w:r>
            <w:proofErr w:type="gramEnd"/>
            <w:r w:rsidRPr="00437F42">
              <w:rPr>
                <w:rFonts w:ascii="標楷體" w:eastAsia="標楷體" w:hAnsi="標楷體" w:hint="eastAsia"/>
              </w:rPr>
              <w:t>4）</w:t>
            </w:r>
          </w:p>
        </w:tc>
        <w:tc>
          <w:tcPr>
            <w:tcW w:w="125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備查</w:t>
            </w:r>
          </w:p>
        </w:tc>
        <w:tc>
          <w:tcPr>
            <w:tcW w:w="125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  <w:tc>
          <w:tcPr>
            <w:tcW w:w="157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協辦</w:t>
            </w:r>
          </w:p>
        </w:tc>
        <w:tc>
          <w:tcPr>
            <w:tcW w:w="148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7.監造計畫書（含品質保證系統）</w:t>
            </w:r>
          </w:p>
        </w:tc>
        <w:tc>
          <w:tcPr>
            <w:tcW w:w="125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備查</w:t>
            </w:r>
          </w:p>
        </w:tc>
        <w:tc>
          <w:tcPr>
            <w:tcW w:w="125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審定</w:t>
            </w:r>
          </w:p>
        </w:tc>
        <w:tc>
          <w:tcPr>
            <w:tcW w:w="157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  <w:tc>
          <w:tcPr>
            <w:tcW w:w="116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tcBorders>
              <w:right w:val="nil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四、施</w:t>
            </w:r>
            <w:r w:rsidRPr="00437F42">
              <w:rPr>
                <w:rFonts w:ascii="標楷體" w:eastAsia="標楷體" w:hAnsi="標楷體"/>
              </w:rPr>
              <w:t xml:space="preserve"> </w:t>
            </w:r>
            <w:r w:rsidRPr="00437F42">
              <w:rPr>
                <w:rFonts w:ascii="標楷體" w:eastAsia="標楷體" w:hAnsi="標楷體" w:hint="eastAsia"/>
              </w:rPr>
              <w:t>工</w:t>
            </w:r>
            <w:r w:rsidRPr="00437F42">
              <w:rPr>
                <w:rFonts w:ascii="標楷體" w:eastAsia="標楷體" w:hAnsi="標楷體"/>
              </w:rPr>
              <w:t xml:space="preserve"> </w:t>
            </w:r>
            <w:r w:rsidRPr="00437F42">
              <w:rPr>
                <w:rFonts w:ascii="標楷體" w:eastAsia="標楷體" w:hAnsi="標楷體" w:hint="eastAsia"/>
              </w:rPr>
              <w:t>階</w:t>
            </w:r>
            <w:r w:rsidRPr="00437F42">
              <w:rPr>
                <w:rFonts w:ascii="標楷體" w:eastAsia="標楷體" w:hAnsi="標楷體"/>
              </w:rPr>
              <w:t xml:space="preserve"> </w:t>
            </w:r>
            <w:r w:rsidRPr="00437F42">
              <w:rPr>
                <w:rFonts w:ascii="標楷體" w:eastAsia="標楷體" w:hAnsi="標楷體" w:hint="eastAsia"/>
              </w:rPr>
              <w:t>段</w:t>
            </w:r>
          </w:p>
        </w:tc>
        <w:tc>
          <w:tcPr>
            <w:tcW w:w="1259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tcBorders>
              <w:left w:val="nil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1.預算需求（預算分配表）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配合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審定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8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辦理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配合</w:t>
            </w: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2.申請建管單位各階段勘驗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協辦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督導</w:t>
            </w:r>
          </w:p>
        </w:tc>
        <w:tc>
          <w:tcPr>
            <w:tcW w:w="1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協辦</w:t>
            </w:r>
          </w:p>
        </w:tc>
        <w:tc>
          <w:tcPr>
            <w:tcW w:w="1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協辦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  <w:bCs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3.開工報告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副知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審定</w:t>
            </w:r>
          </w:p>
        </w:tc>
        <w:tc>
          <w:tcPr>
            <w:tcW w:w="1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簽認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4.施工廠商整體施工計畫書、整體品質計畫書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副知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F378C1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  <w:r w:rsidRPr="00F378C1">
              <w:rPr>
                <w:rFonts w:ascii="標楷體" w:eastAsia="標楷體" w:hAnsi="標楷體" w:hint="eastAsia"/>
                <w:bCs/>
                <w:u w:val="thick"/>
              </w:rPr>
              <w:t>核定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8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審查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辦理</w:t>
            </w: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snapToGrid w:val="0"/>
              <w:ind w:leftChars="-8" w:left="271" w:hanging="290"/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lastRenderedPageBreak/>
              <w:t>5</w:t>
            </w:r>
            <w:r w:rsidRPr="00437F42">
              <w:rPr>
                <w:rFonts w:ascii="標楷體" w:eastAsia="標楷體" w:hAnsi="標楷體"/>
              </w:rPr>
              <w:t>.</w:t>
            </w:r>
            <w:r w:rsidRPr="00437F42">
              <w:rPr>
                <w:rFonts w:ascii="標楷體" w:eastAsia="標楷體" w:hAnsi="標楷體" w:hint="eastAsia"/>
              </w:rPr>
              <w:t>施工廠商之分項施工計畫書、施工設備、替代之施工方法、施工場所配置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備查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8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審定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辦理</w:t>
            </w: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6.現場施工大樣圖整合繪製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備查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審定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7.施工階段各項作業進度管制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審定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8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審查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8.監造相關報表（含查驗報告）</w:t>
            </w:r>
          </w:p>
        </w:tc>
        <w:tc>
          <w:tcPr>
            <w:tcW w:w="125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備查</w:t>
            </w:r>
          </w:p>
        </w:tc>
        <w:tc>
          <w:tcPr>
            <w:tcW w:w="157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9</w:t>
            </w:r>
            <w:r w:rsidRPr="00437F42">
              <w:rPr>
                <w:rFonts w:ascii="標楷體" w:eastAsia="標楷體" w:hAnsi="標楷體"/>
              </w:rPr>
              <w:t>.</w:t>
            </w:r>
            <w:r w:rsidRPr="00437F42">
              <w:rPr>
                <w:rFonts w:ascii="標楷體" w:eastAsia="標楷體" w:hAnsi="標楷體" w:hint="eastAsia"/>
              </w:rPr>
              <w:t>施工中各項材料及設備選擇</w:t>
            </w:r>
          </w:p>
        </w:tc>
        <w:tc>
          <w:tcPr>
            <w:tcW w:w="125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（</w:t>
            </w:r>
            <w:r w:rsidRPr="00437F42">
              <w:rPr>
                <w:rFonts w:ascii="標楷體" w:eastAsia="標楷體" w:hAnsi="標楷體" w:hint="eastAsia"/>
                <w:bCs/>
              </w:rPr>
              <w:t>材料選色選樣</w:t>
            </w:r>
            <w:r w:rsidRPr="00437F42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5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備查</w:t>
            </w:r>
          </w:p>
        </w:tc>
        <w:tc>
          <w:tcPr>
            <w:tcW w:w="157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配合</w:t>
            </w:r>
          </w:p>
        </w:tc>
        <w:tc>
          <w:tcPr>
            <w:tcW w:w="148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審定</w:t>
            </w:r>
          </w:p>
        </w:tc>
        <w:tc>
          <w:tcPr>
            <w:tcW w:w="116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提出</w:t>
            </w: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/>
              </w:rPr>
              <w:t>1</w:t>
            </w:r>
            <w:r w:rsidRPr="00437F42">
              <w:rPr>
                <w:rFonts w:ascii="標楷體" w:eastAsia="標楷體" w:hAnsi="標楷體" w:hint="eastAsia"/>
              </w:rPr>
              <w:t>0.施工中各項材料及設備同等品選擇</w:t>
            </w:r>
          </w:p>
        </w:tc>
        <w:tc>
          <w:tcPr>
            <w:tcW w:w="125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5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核定</w:t>
            </w:r>
          </w:p>
        </w:tc>
        <w:tc>
          <w:tcPr>
            <w:tcW w:w="157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協辦</w:t>
            </w:r>
          </w:p>
        </w:tc>
        <w:tc>
          <w:tcPr>
            <w:tcW w:w="148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審查</w:t>
            </w:r>
          </w:p>
        </w:tc>
        <w:tc>
          <w:tcPr>
            <w:tcW w:w="116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提出</w:t>
            </w: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11.</w:t>
            </w:r>
            <w:r w:rsidRPr="00437F42">
              <w:rPr>
                <w:rFonts w:ascii="標楷體" w:eastAsia="標楷體" w:hAnsi="標楷體" w:hint="eastAsia"/>
              </w:rPr>
              <w:t>工地試驗（含材料試驗與檢驗）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督導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審定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12.</w:t>
            </w:r>
            <w:r w:rsidRPr="00437F42">
              <w:rPr>
                <w:rFonts w:ascii="標楷體" w:eastAsia="標楷體" w:hAnsi="標楷體"/>
                <w:bCs/>
              </w:rPr>
              <w:t>施工品管及檢核簽證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備查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8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審定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辦理</w:t>
            </w: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13.</w:t>
            </w:r>
            <w:r w:rsidRPr="00437F42">
              <w:rPr>
                <w:rFonts w:ascii="標楷體" w:eastAsia="標楷體" w:hAnsi="標楷體"/>
                <w:bCs/>
              </w:rPr>
              <w:t>施工品保執行及檢核簽證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備查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8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辦理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配合</w:t>
            </w: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14.工安與環保相關問題處理</w:t>
            </w:r>
          </w:p>
        </w:tc>
        <w:tc>
          <w:tcPr>
            <w:tcW w:w="125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督導</w:t>
            </w:r>
          </w:p>
        </w:tc>
        <w:tc>
          <w:tcPr>
            <w:tcW w:w="157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協辦</w:t>
            </w:r>
          </w:p>
        </w:tc>
        <w:tc>
          <w:tcPr>
            <w:tcW w:w="148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審定</w:t>
            </w:r>
          </w:p>
        </w:tc>
        <w:tc>
          <w:tcPr>
            <w:tcW w:w="116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15.</w:t>
            </w:r>
            <w:r w:rsidRPr="00437F42">
              <w:rPr>
                <w:rFonts w:ascii="標楷體" w:eastAsia="標楷體" w:hAnsi="標楷體" w:hint="eastAsia"/>
                <w:bCs/>
              </w:rPr>
              <w:t>工程估驗、計價</w:t>
            </w:r>
          </w:p>
        </w:tc>
        <w:tc>
          <w:tcPr>
            <w:tcW w:w="125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副知</w:t>
            </w:r>
          </w:p>
        </w:tc>
        <w:tc>
          <w:tcPr>
            <w:tcW w:w="125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核定</w:t>
            </w:r>
          </w:p>
        </w:tc>
        <w:tc>
          <w:tcPr>
            <w:tcW w:w="157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簽認</w:t>
            </w:r>
          </w:p>
        </w:tc>
        <w:tc>
          <w:tcPr>
            <w:tcW w:w="116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16.變更設計</w:t>
            </w:r>
          </w:p>
        </w:tc>
        <w:tc>
          <w:tcPr>
            <w:tcW w:w="125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ind w:leftChars="88" w:left="212" w:hanging="1"/>
              <w:jc w:val="both"/>
              <w:rPr>
                <w:rFonts w:ascii="標楷體" w:eastAsia="標楷體" w:hAnsi="標楷體"/>
                <w:bCs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（1）</w:t>
            </w:r>
            <w:r w:rsidRPr="00437F42">
              <w:rPr>
                <w:rFonts w:ascii="標楷體" w:eastAsia="標楷體" w:hAnsi="標楷體"/>
                <w:bCs/>
              </w:rPr>
              <w:t>需求變動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督導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辦理</w:t>
            </w:r>
          </w:p>
        </w:tc>
        <w:tc>
          <w:tcPr>
            <w:tcW w:w="148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配合</w:t>
            </w: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ind w:leftChars="88" w:left="212" w:hanging="1"/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（2）項目及圖說內容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備查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核定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  <w:tc>
          <w:tcPr>
            <w:tcW w:w="148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配合</w:t>
            </w: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ind w:leftChars="88" w:left="212" w:hanging="1"/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（3）新增項目議價</w:t>
            </w:r>
          </w:p>
        </w:tc>
        <w:tc>
          <w:tcPr>
            <w:tcW w:w="125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會辦/上級機關監辦</w:t>
            </w:r>
          </w:p>
        </w:tc>
        <w:tc>
          <w:tcPr>
            <w:tcW w:w="125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協辦</w:t>
            </w:r>
          </w:p>
        </w:tc>
        <w:tc>
          <w:tcPr>
            <w:tcW w:w="148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協辦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ind w:leftChars="88" w:left="212" w:hanging="1"/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（4）</w:t>
            </w:r>
            <w:r w:rsidRPr="00437F42">
              <w:rPr>
                <w:rFonts w:ascii="標楷體" w:eastAsia="標楷體" w:hAnsi="標楷體" w:hint="eastAsia"/>
                <w:bCs/>
              </w:rPr>
              <w:t>修正施工預算書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/>
                <w:bCs/>
              </w:rPr>
            </w:pPr>
            <w:r w:rsidRPr="00437F42">
              <w:rPr>
                <w:rFonts w:ascii="標楷體" w:eastAsia="標楷體" w:hAnsi="標楷體" w:hint="eastAsia"/>
                <w:b/>
                <w:bCs/>
              </w:rPr>
              <w:t>備查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審定</w:t>
            </w:r>
          </w:p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/>
                <w:bCs/>
              </w:rPr>
            </w:pPr>
            <w:r w:rsidRPr="00437F42">
              <w:rPr>
                <w:rFonts w:ascii="標楷體" w:eastAsia="標楷體" w:hAnsi="標楷體" w:hint="eastAsia"/>
              </w:rPr>
              <w:t>（</w:t>
            </w:r>
            <w:proofErr w:type="gramStart"/>
            <w:r w:rsidRPr="00437F42">
              <w:rPr>
                <w:rFonts w:ascii="標楷體" w:eastAsia="標楷體" w:hAnsi="標楷體" w:hint="eastAsia"/>
                <w:bCs/>
              </w:rPr>
              <w:t>註</w:t>
            </w:r>
            <w:proofErr w:type="gramEnd"/>
            <w:r w:rsidRPr="00437F42">
              <w:rPr>
                <w:rFonts w:ascii="標楷體" w:eastAsia="標楷體" w:hAnsi="標楷體" w:hint="eastAsia"/>
                <w:bCs/>
              </w:rPr>
              <w:t>6</w:t>
            </w:r>
            <w:r w:rsidRPr="00437F42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協辦</w:t>
            </w:r>
          </w:p>
        </w:tc>
        <w:tc>
          <w:tcPr>
            <w:tcW w:w="148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配合</w:t>
            </w: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17.工期展延</w:t>
            </w:r>
            <w:r w:rsidRPr="00437F42">
              <w:rPr>
                <w:rFonts w:ascii="標楷體" w:eastAsia="標楷體" w:hAnsi="標楷體" w:hint="eastAsia"/>
                <w:bCs/>
              </w:rPr>
              <w:t>（含停復工）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副知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審定</w:t>
            </w:r>
          </w:p>
        </w:tc>
        <w:tc>
          <w:tcPr>
            <w:tcW w:w="157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審查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18.土建、水電、空調設備、管線等</w:t>
            </w:r>
          </w:p>
          <w:p w:rsidR="0025318A" w:rsidRPr="00437F42" w:rsidRDefault="0025318A" w:rsidP="0025318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 xml:space="preserve">   工程界面整合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督導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協辦</w:t>
            </w:r>
          </w:p>
        </w:tc>
        <w:tc>
          <w:tcPr>
            <w:tcW w:w="148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審定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19.契約設計圖說與施工規範疑義解釋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核定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協辦</w:t>
            </w:r>
          </w:p>
        </w:tc>
        <w:tc>
          <w:tcPr>
            <w:tcW w:w="148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配合</w:t>
            </w: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20.工地協調會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協辦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協辦</w:t>
            </w:r>
          </w:p>
        </w:tc>
        <w:tc>
          <w:tcPr>
            <w:tcW w:w="148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配合</w:t>
            </w: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21.爭議與糾紛處理</w:t>
            </w:r>
          </w:p>
        </w:tc>
        <w:tc>
          <w:tcPr>
            <w:tcW w:w="125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協辦</w:t>
            </w:r>
          </w:p>
        </w:tc>
        <w:tc>
          <w:tcPr>
            <w:tcW w:w="125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  <w:tc>
          <w:tcPr>
            <w:tcW w:w="157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  <w:r w:rsidRPr="00437F42">
              <w:rPr>
                <w:rFonts w:ascii="標楷體" w:eastAsia="標楷體" w:hAnsi="標楷體" w:hint="eastAsia"/>
              </w:rPr>
              <w:t>協辦</w:t>
            </w:r>
          </w:p>
        </w:tc>
        <w:tc>
          <w:tcPr>
            <w:tcW w:w="148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辦理</w:t>
            </w:r>
          </w:p>
        </w:tc>
        <w:tc>
          <w:tcPr>
            <w:tcW w:w="116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辦理</w:t>
            </w: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22.服務工作月報</w:t>
            </w:r>
          </w:p>
        </w:tc>
        <w:tc>
          <w:tcPr>
            <w:tcW w:w="125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備查</w:t>
            </w:r>
          </w:p>
        </w:tc>
        <w:tc>
          <w:tcPr>
            <w:tcW w:w="125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辦理及核定</w:t>
            </w:r>
          </w:p>
        </w:tc>
        <w:tc>
          <w:tcPr>
            <w:tcW w:w="157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8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辦理及審查</w:t>
            </w:r>
          </w:p>
        </w:tc>
        <w:tc>
          <w:tcPr>
            <w:tcW w:w="116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辦理</w:t>
            </w: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tcBorders>
              <w:right w:val="nil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五、驗</w:t>
            </w:r>
            <w:r w:rsidRPr="00437F42">
              <w:rPr>
                <w:rFonts w:ascii="標楷體" w:eastAsia="標楷體" w:hAnsi="標楷體"/>
              </w:rPr>
              <w:t xml:space="preserve"> </w:t>
            </w:r>
            <w:r w:rsidRPr="00437F42">
              <w:rPr>
                <w:rFonts w:ascii="標楷體" w:eastAsia="標楷體" w:hAnsi="標楷體" w:hint="eastAsia"/>
              </w:rPr>
              <w:t>收</w:t>
            </w:r>
            <w:r w:rsidRPr="00437F42">
              <w:rPr>
                <w:rFonts w:ascii="標楷體" w:eastAsia="標楷體" w:hAnsi="標楷體"/>
              </w:rPr>
              <w:t xml:space="preserve"> </w:t>
            </w:r>
            <w:r w:rsidRPr="00437F42">
              <w:rPr>
                <w:rFonts w:ascii="標楷體" w:eastAsia="標楷體" w:hAnsi="標楷體" w:hint="eastAsia"/>
              </w:rPr>
              <w:t>階</w:t>
            </w:r>
            <w:r w:rsidRPr="00437F42">
              <w:rPr>
                <w:rFonts w:ascii="標楷體" w:eastAsia="標楷體" w:hAnsi="標楷體"/>
              </w:rPr>
              <w:t xml:space="preserve"> </w:t>
            </w:r>
            <w:r w:rsidRPr="00437F42">
              <w:rPr>
                <w:rFonts w:ascii="標楷體" w:eastAsia="標楷體" w:hAnsi="標楷體" w:hint="eastAsia"/>
              </w:rPr>
              <w:t>段</w:t>
            </w:r>
          </w:p>
        </w:tc>
        <w:tc>
          <w:tcPr>
            <w:tcW w:w="1259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tcBorders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tcBorders>
              <w:left w:val="nil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1.</w:t>
            </w:r>
            <w:r w:rsidRPr="00437F42">
              <w:rPr>
                <w:rFonts w:ascii="標楷體" w:eastAsia="標楷體" w:hAnsi="標楷體" w:hint="eastAsia"/>
                <w:bCs/>
              </w:rPr>
              <w:t>竣工</w:t>
            </w:r>
            <w:r w:rsidRPr="00437F42">
              <w:rPr>
                <w:rFonts w:ascii="標楷體" w:eastAsia="標楷體" w:hAnsi="標楷體" w:hint="eastAsia"/>
              </w:rPr>
              <w:t>報告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副知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審定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簽認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2.工程結算書、圖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備查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核定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簽認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bCs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辦理</w:t>
            </w: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lastRenderedPageBreak/>
              <w:t>3.工程驗收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會辦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協辦</w:t>
            </w:r>
          </w:p>
        </w:tc>
        <w:tc>
          <w:tcPr>
            <w:tcW w:w="148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協辦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配合</w:t>
            </w: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4.使用執照申</w:t>
            </w:r>
            <w:r w:rsidRPr="00437F42">
              <w:rPr>
                <w:rFonts w:ascii="標楷體" w:eastAsia="標楷體" w:hAnsi="標楷體" w:hint="eastAsia"/>
                <w:bCs/>
              </w:rPr>
              <w:t>領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配合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督導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協辦</w:t>
            </w:r>
          </w:p>
        </w:tc>
        <w:tc>
          <w:tcPr>
            <w:tcW w:w="148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協辦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ind w:left="226" w:hangingChars="94" w:hanging="226"/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5.自來水、電力、電信、瓦斯、污水等連接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配合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督導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協辦</w:t>
            </w:r>
          </w:p>
        </w:tc>
        <w:tc>
          <w:tcPr>
            <w:tcW w:w="148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協辦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spacing w:line="300" w:lineRule="exact"/>
              <w:ind w:leftChars="13" w:left="391" w:hangingChars="150" w:hanging="360"/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6.</w:t>
            </w:r>
            <w:r w:rsidRPr="00437F42">
              <w:rPr>
                <w:rFonts w:ascii="標楷體" w:eastAsia="標楷體" w:hAnsi="標楷體" w:hint="eastAsia"/>
                <w:spacing w:val="-10"/>
              </w:rPr>
              <w:t>提報「巨額採購使用情形及效益分析」</w:t>
            </w:r>
          </w:p>
        </w:tc>
        <w:tc>
          <w:tcPr>
            <w:tcW w:w="125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437F42">
              <w:rPr>
                <w:rFonts w:ascii="標楷體" w:eastAsia="標楷體" w:hAnsi="標楷體" w:hint="eastAsia"/>
                <w:spacing w:val="-20"/>
              </w:rPr>
              <w:t>辦理</w:t>
            </w:r>
          </w:p>
        </w:tc>
        <w:tc>
          <w:tcPr>
            <w:tcW w:w="125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配合</w:t>
            </w:r>
          </w:p>
        </w:tc>
        <w:tc>
          <w:tcPr>
            <w:tcW w:w="15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配合</w:t>
            </w:r>
          </w:p>
        </w:tc>
        <w:tc>
          <w:tcPr>
            <w:tcW w:w="1167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配合</w:t>
            </w: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tcBorders>
              <w:right w:val="nil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六、移 交 接 管 階</w:t>
            </w:r>
            <w:r w:rsidRPr="00437F42">
              <w:rPr>
                <w:rFonts w:ascii="標楷體" w:eastAsia="標楷體" w:hAnsi="標楷體"/>
              </w:rPr>
              <w:t xml:space="preserve"> </w:t>
            </w:r>
            <w:r w:rsidRPr="00437F42">
              <w:rPr>
                <w:rFonts w:ascii="標楷體" w:eastAsia="標楷體" w:hAnsi="標楷體" w:hint="eastAsia"/>
              </w:rPr>
              <w:t>段</w:t>
            </w:r>
          </w:p>
        </w:tc>
        <w:tc>
          <w:tcPr>
            <w:tcW w:w="1259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tcBorders>
              <w:left w:val="nil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1.建築物及設備移交、清點、測試、運轉</w:t>
            </w:r>
          </w:p>
        </w:tc>
        <w:tc>
          <w:tcPr>
            <w:tcW w:w="125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辦理接管</w:t>
            </w:r>
          </w:p>
        </w:tc>
        <w:tc>
          <w:tcPr>
            <w:tcW w:w="125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協辦</w:t>
            </w:r>
          </w:p>
        </w:tc>
        <w:tc>
          <w:tcPr>
            <w:tcW w:w="157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  <w:tc>
          <w:tcPr>
            <w:tcW w:w="116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2.編擬設備、設施管理操作維護手冊及訓練計畫</w:t>
            </w:r>
          </w:p>
        </w:tc>
        <w:tc>
          <w:tcPr>
            <w:tcW w:w="125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備查</w:t>
            </w:r>
          </w:p>
        </w:tc>
        <w:tc>
          <w:tcPr>
            <w:tcW w:w="125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核定</w:t>
            </w:r>
          </w:p>
        </w:tc>
        <w:tc>
          <w:tcPr>
            <w:tcW w:w="157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協辦</w:t>
            </w:r>
          </w:p>
        </w:tc>
        <w:tc>
          <w:tcPr>
            <w:tcW w:w="148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審查</w:t>
            </w:r>
          </w:p>
        </w:tc>
        <w:tc>
          <w:tcPr>
            <w:tcW w:w="116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3.設備操作維護人員訓練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協辦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督導</w:t>
            </w:r>
          </w:p>
        </w:tc>
        <w:tc>
          <w:tcPr>
            <w:tcW w:w="1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  <w:bCs/>
              </w:rPr>
              <w:t>協辦</w:t>
            </w:r>
          </w:p>
        </w:tc>
        <w:tc>
          <w:tcPr>
            <w:tcW w:w="11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4.公共工程維護管理制度資料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備查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辦理及核定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  <w:tc>
          <w:tcPr>
            <w:tcW w:w="148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辦理及審查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tcBorders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七、其</w:t>
            </w:r>
            <w:r w:rsidRPr="00437F42">
              <w:rPr>
                <w:rFonts w:ascii="標楷體" w:eastAsia="標楷體" w:hAnsi="標楷體"/>
              </w:rPr>
              <w:t xml:space="preserve"> </w:t>
            </w:r>
            <w:r w:rsidRPr="00437F42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1259" w:type="dxa"/>
            <w:tcBorders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tcBorders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tcBorders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tcBorders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tcBorders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1.設計監造費之計價請款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審定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  <w:tc>
          <w:tcPr>
            <w:tcW w:w="148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25318A" w:rsidRPr="00437F42" w:rsidTr="00AE678C">
        <w:trPr>
          <w:trHeight w:val="454"/>
          <w:jc w:val="center"/>
        </w:trPr>
        <w:tc>
          <w:tcPr>
            <w:tcW w:w="3572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2.有益於洽辦機關之服務建議事項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參考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  <w:tc>
          <w:tcPr>
            <w:tcW w:w="148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辦理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25318A" w:rsidRPr="00437F42" w:rsidRDefault="0025318A" w:rsidP="0025318A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437F42">
              <w:rPr>
                <w:rFonts w:ascii="標楷體" w:eastAsia="標楷體" w:hAnsi="標楷體" w:hint="eastAsia"/>
              </w:rPr>
              <w:t>配合</w:t>
            </w:r>
          </w:p>
        </w:tc>
      </w:tr>
    </w:tbl>
    <w:p w:rsidR="0025318A" w:rsidRPr="00437F42" w:rsidRDefault="0025318A" w:rsidP="0025318A">
      <w:pPr>
        <w:tabs>
          <w:tab w:val="left" w:pos="1920"/>
        </w:tabs>
        <w:snapToGrid w:val="0"/>
        <w:spacing w:line="320" w:lineRule="exact"/>
        <w:ind w:left="720" w:hangingChars="300" w:hanging="720"/>
        <w:rPr>
          <w:rFonts w:ascii="標楷體" w:eastAsia="標楷體" w:hAnsi="標楷體"/>
        </w:rPr>
      </w:pPr>
      <w:proofErr w:type="gramStart"/>
      <w:r w:rsidRPr="00437F42">
        <w:rPr>
          <w:rFonts w:ascii="標楷體" w:eastAsia="標楷體" w:hAnsi="標楷體" w:hint="eastAsia"/>
        </w:rPr>
        <w:t>註</w:t>
      </w:r>
      <w:proofErr w:type="gramEnd"/>
      <w:r w:rsidRPr="00437F42">
        <w:rPr>
          <w:rFonts w:ascii="標楷體" w:eastAsia="標楷體" w:hAnsi="標楷體" w:hint="eastAsia"/>
        </w:rPr>
        <w:t>1.營建署提供制式招標文件，施工規範以採用營建署修訂版為原則。</w:t>
      </w:r>
    </w:p>
    <w:p w:rsidR="0025318A" w:rsidRPr="00437F42" w:rsidRDefault="0025318A" w:rsidP="0025318A">
      <w:pPr>
        <w:tabs>
          <w:tab w:val="left" w:pos="1920"/>
        </w:tabs>
        <w:snapToGrid w:val="0"/>
        <w:spacing w:line="320" w:lineRule="exact"/>
        <w:ind w:left="720" w:hanging="720"/>
        <w:rPr>
          <w:rFonts w:ascii="標楷體" w:eastAsia="標楷體" w:hAnsi="標楷體"/>
        </w:rPr>
      </w:pPr>
      <w:proofErr w:type="gramStart"/>
      <w:r w:rsidRPr="00437F42">
        <w:rPr>
          <w:rFonts w:ascii="標楷體" w:eastAsia="標楷體" w:hAnsi="標楷體" w:hint="eastAsia"/>
        </w:rPr>
        <w:t>註</w:t>
      </w:r>
      <w:proofErr w:type="gramEnd"/>
      <w:r w:rsidRPr="00437F42">
        <w:rPr>
          <w:rFonts w:ascii="標楷體" w:eastAsia="標楷體" w:hAnsi="標楷體" w:hint="eastAsia"/>
        </w:rPr>
        <w:t>2.洽辦機關依委外契約及行政程序審定。</w:t>
      </w:r>
    </w:p>
    <w:p w:rsidR="0025318A" w:rsidRPr="00437F42" w:rsidRDefault="0025318A" w:rsidP="0025318A">
      <w:pPr>
        <w:tabs>
          <w:tab w:val="left" w:pos="1920"/>
        </w:tabs>
        <w:snapToGrid w:val="0"/>
        <w:spacing w:line="320" w:lineRule="exact"/>
        <w:ind w:left="584" w:hanging="584"/>
        <w:rPr>
          <w:rFonts w:ascii="標楷體" w:eastAsia="標楷體" w:hAnsi="標楷體"/>
        </w:rPr>
      </w:pPr>
      <w:proofErr w:type="gramStart"/>
      <w:r w:rsidRPr="00437F42">
        <w:rPr>
          <w:rFonts w:ascii="標楷體" w:eastAsia="標楷體" w:hAnsi="標楷體" w:hint="eastAsia"/>
        </w:rPr>
        <w:t>註</w:t>
      </w:r>
      <w:proofErr w:type="gramEnd"/>
      <w:r w:rsidRPr="00437F42">
        <w:rPr>
          <w:rFonts w:ascii="標楷體" w:eastAsia="標楷體" w:hAnsi="標楷體" w:hint="eastAsia"/>
        </w:rPr>
        <w:t>3.技術服務廠商所繪製之設計圖說及施工預算書（工料數量由技術服務廠商核實負責）雖由營建署審查，洽辦機關審定，惟有關工程規劃設計、圖說繪製仍由技術服務廠商依法簽證負責。</w:t>
      </w:r>
    </w:p>
    <w:p w:rsidR="0025318A" w:rsidRPr="00437F42" w:rsidRDefault="0025318A" w:rsidP="0025318A">
      <w:pPr>
        <w:tabs>
          <w:tab w:val="left" w:pos="1920"/>
        </w:tabs>
        <w:snapToGrid w:val="0"/>
        <w:spacing w:line="320" w:lineRule="exact"/>
        <w:ind w:left="570" w:hanging="570"/>
        <w:rPr>
          <w:rFonts w:ascii="標楷體" w:eastAsia="標楷體" w:hAnsi="標楷體"/>
        </w:rPr>
      </w:pPr>
      <w:proofErr w:type="gramStart"/>
      <w:r w:rsidRPr="00437F42">
        <w:rPr>
          <w:rFonts w:ascii="標楷體" w:eastAsia="標楷體" w:hAnsi="標楷體" w:hint="eastAsia"/>
        </w:rPr>
        <w:t>註</w:t>
      </w:r>
      <w:proofErr w:type="gramEnd"/>
      <w:r w:rsidRPr="00437F42">
        <w:rPr>
          <w:rFonts w:ascii="標楷體" w:eastAsia="標楷體" w:hAnsi="標楷體" w:hint="eastAsia"/>
        </w:rPr>
        <w:t>4.洽辦機關於工程招標前，若未能完成本專業代辦採購協議書</w:t>
      </w:r>
      <w:proofErr w:type="gramStart"/>
      <w:r w:rsidRPr="00437F42">
        <w:rPr>
          <w:rFonts w:ascii="標楷體" w:eastAsia="標楷體" w:hAnsi="標楷體" w:hint="eastAsia"/>
        </w:rPr>
        <w:t>所述應辦事</w:t>
      </w:r>
      <w:proofErr w:type="gramEnd"/>
      <w:r w:rsidRPr="00437F42">
        <w:rPr>
          <w:rFonts w:ascii="標楷體" w:eastAsia="標楷體" w:hAnsi="標楷體" w:hint="eastAsia"/>
        </w:rPr>
        <w:t>項，則由洽辦機關為工程契約訂約主體。</w:t>
      </w:r>
    </w:p>
    <w:p w:rsidR="0025318A" w:rsidRPr="00437F42" w:rsidRDefault="0025318A" w:rsidP="0025318A">
      <w:pPr>
        <w:snapToGrid w:val="0"/>
        <w:spacing w:line="320" w:lineRule="exact"/>
        <w:rPr>
          <w:rFonts w:ascii="標楷體" w:eastAsia="標楷體" w:hAnsi="標楷體"/>
        </w:rPr>
      </w:pPr>
      <w:proofErr w:type="gramStart"/>
      <w:r w:rsidRPr="00437F42">
        <w:rPr>
          <w:rFonts w:ascii="標楷體" w:eastAsia="標楷體" w:hAnsi="標楷體" w:hint="eastAsia"/>
        </w:rPr>
        <w:t>註</w:t>
      </w:r>
      <w:proofErr w:type="gramEnd"/>
      <w:r w:rsidRPr="00437F42">
        <w:rPr>
          <w:rFonts w:ascii="標楷體" w:eastAsia="標楷體" w:hAnsi="標楷體" w:hint="eastAsia"/>
        </w:rPr>
        <w:t>5.各工作階段</w:t>
      </w:r>
      <w:r w:rsidRPr="00437F42">
        <w:rPr>
          <w:rFonts w:ascii="標楷體" w:eastAsia="標楷體" w:hAnsi="標楷體"/>
        </w:rPr>
        <w:t>名詞</w:t>
      </w:r>
      <w:r w:rsidRPr="00437F42">
        <w:rPr>
          <w:rFonts w:ascii="標楷體" w:eastAsia="標楷體" w:hAnsi="標楷體" w:hint="eastAsia"/>
        </w:rPr>
        <w:t>定義</w:t>
      </w:r>
      <w:r w:rsidRPr="00437F42">
        <w:rPr>
          <w:rFonts w:ascii="標楷體" w:eastAsia="標楷體" w:hAnsi="標楷體"/>
        </w:rPr>
        <w:t>：</w:t>
      </w:r>
    </w:p>
    <w:p w:rsidR="0025318A" w:rsidRPr="00437F42" w:rsidRDefault="0025318A" w:rsidP="0025318A">
      <w:pPr>
        <w:widowControl w:val="0"/>
        <w:spacing w:line="320" w:lineRule="exact"/>
        <w:ind w:leftChars="200" w:left="960" w:hangingChars="200" w:hanging="480"/>
        <w:rPr>
          <w:rFonts w:ascii="標楷體" w:eastAsia="標楷體" w:hAnsi="標楷體"/>
          <w:szCs w:val="48"/>
        </w:rPr>
      </w:pPr>
      <w:r w:rsidRPr="00437F42">
        <w:rPr>
          <w:rFonts w:ascii="標楷體" w:eastAsia="標楷體" w:hAnsi="標楷體" w:hint="eastAsia"/>
          <w:szCs w:val="48"/>
        </w:rPr>
        <w:t>（1）備查：收執存查，必要時予以抽查。</w:t>
      </w:r>
    </w:p>
    <w:p w:rsidR="0025318A" w:rsidRPr="00437F42" w:rsidRDefault="0025318A" w:rsidP="0025318A">
      <w:pPr>
        <w:widowControl w:val="0"/>
        <w:spacing w:line="320" w:lineRule="exact"/>
        <w:ind w:leftChars="200" w:left="960" w:hangingChars="200" w:hanging="480"/>
        <w:rPr>
          <w:rFonts w:ascii="標楷體" w:eastAsia="標楷體" w:hAnsi="標楷體"/>
          <w:szCs w:val="48"/>
        </w:rPr>
      </w:pPr>
      <w:r w:rsidRPr="00437F42">
        <w:rPr>
          <w:rFonts w:ascii="標楷體" w:eastAsia="標楷體" w:hAnsi="標楷體" w:hint="eastAsia"/>
          <w:szCs w:val="48"/>
        </w:rPr>
        <w:t>（2）核定：程序上核准。</w:t>
      </w:r>
    </w:p>
    <w:p w:rsidR="0025318A" w:rsidRPr="00437F42" w:rsidRDefault="0025318A" w:rsidP="0025318A">
      <w:pPr>
        <w:widowControl w:val="0"/>
        <w:spacing w:line="320" w:lineRule="exact"/>
        <w:ind w:leftChars="200" w:left="960" w:hangingChars="200" w:hanging="480"/>
        <w:rPr>
          <w:rFonts w:ascii="標楷體" w:eastAsia="標楷體" w:hAnsi="標楷體"/>
          <w:szCs w:val="48"/>
        </w:rPr>
      </w:pPr>
      <w:r w:rsidRPr="00437F42">
        <w:rPr>
          <w:rFonts w:ascii="標楷體" w:eastAsia="標楷體" w:hAnsi="標楷體" w:hint="eastAsia"/>
          <w:szCs w:val="48"/>
        </w:rPr>
        <w:t>（3）督導：督促與指導。</w:t>
      </w:r>
    </w:p>
    <w:p w:rsidR="0025318A" w:rsidRPr="00437F42" w:rsidRDefault="0025318A" w:rsidP="0025318A">
      <w:pPr>
        <w:widowControl w:val="0"/>
        <w:spacing w:line="320" w:lineRule="exact"/>
        <w:ind w:leftChars="200" w:left="960" w:hangingChars="200" w:hanging="480"/>
        <w:rPr>
          <w:rFonts w:ascii="標楷體" w:eastAsia="標楷體" w:hAnsi="標楷體"/>
          <w:szCs w:val="48"/>
        </w:rPr>
      </w:pPr>
      <w:r w:rsidRPr="00437F42">
        <w:rPr>
          <w:rFonts w:ascii="標楷體" w:eastAsia="標楷體" w:hAnsi="標楷體" w:hint="eastAsia"/>
          <w:szCs w:val="48"/>
        </w:rPr>
        <w:t>（4）審定：確認辦理者執行工作成果是否合乎需求與規範。</w:t>
      </w:r>
    </w:p>
    <w:p w:rsidR="0025318A" w:rsidRPr="00437F42" w:rsidRDefault="0025318A" w:rsidP="0025318A">
      <w:pPr>
        <w:widowControl w:val="0"/>
        <w:spacing w:line="320" w:lineRule="exact"/>
        <w:ind w:leftChars="200" w:left="960" w:rightChars="-75" w:right="-180" w:hangingChars="200" w:hanging="480"/>
        <w:rPr>
          <w:rFonts w:ascii="標楷體" w:eastAsia="標楷體" w:hAnsi="標楷體"/>
          <w:szCs w:val="48"/>
        </w:rPr>
      </w:pPr>
      <w:r w:rsidRPr="00437F42">
        <w:rPr>
          <w:rFonts w:ascii="標楷體" w:eastAsia="標楷體" w:hAnsi="標楷體" w:hint="eastAsia"/>
          <w:szCs w:val="48"/>
        </w:rPr>
        <w:t>（5）審查：對所提事物檢視其是否合乎合約與規範，並將檢視結果提報核定者（審定者）</w:t>
      </w:r>
    </w:p>
    <w:p w:rsidR="0025318A" w:rsidRPr="00437F42" w:rsidRDefault="0025318A" w:rsidP="0025318A">
      <w:pPr>
        <w:widowControl w:val="0"/>
        <w:spacing w:line="320" w:lineRule="exact"/>
        <w:ind w:leftChars="200" w:left="960" w:hangingChars="200" w:hanging="480"/>
        <w:rPr>
          <w:rFonts w:ascii="標楷體" w:eastAsia="標楷體" w:hAnsi="標楷體"/>
          <w:szCs w:val="48"/>
        </w:rPr>
      </w:pPr>
      <w:r w:rsidRPr="00437F42">
        <w:rPr>
          <w:rFonts w:ascii="標楷體" w:eastAsia="標楷體" w:hAnsi="標楷體" w:hint="eastAsia"/>
          <w:szCs w:val="48"/>
        </w:rPr>
        <w:t>（6）協辦：協助辦理相關工作事項。</w:t>
      </w:r>
    </w:p>
    <w:p w:rsidR="0025318A" w:rsidRPr="00437F42" w:rsidRDefault="0025318A" w:rsidP="0025318A">
      <w:pPr>
        <w:widowControl w:val="0"/>
        <w:spacing w:line="320" w:lineRule="exact"/>
        <w:ind w:leftChars="200" w:left="960" w:hangingChars="200" w:hanging="480"/>
        <w:rPr>
          <w:rFonts w:ascii="標楷體" w:eastAsia="標楷體" w:hAnsi="標楷體"/>
          <w:szCs w:val="48"/>
        </w:rPr>
      </w:pPr>
      <w:r w:rsidRPr="00437F42">
        <w:rPr>
          <w:rFonts w:ascii="標楷體" w:eastAsia="標楷體" w:hAnsi="標楷體" w:hint="eastAsia"/>
          <w:szCs w:val="48"/>
        </w:rPr>
        <w:t>（7）辦理：執行契約相關工作事項，製作相關文件以供審核，並針對審查意見續辦。</w:t>
      </w:r>
    </w:p>
    <w:p w:rsidR="0025318A" w:rsidRPr="00437F42" w:rsidRDefault="0025318A" w:rsidP="0025318A">
      <w:pPr>
        <w:widowControl w:val="0"/>
        <w:spacing w:line="320" w:lineRule="exact"/>
        <w:ind w:leftChars="200" w:left="960" w:hangingChars="200" w:hanging="480"/>
        <w:rPr>
          <w:rFonts w:ascii="標楷體" w:eastAsia="標楷體" w:hAnsi="標楷體"/>
          <w:szCs w:val="48"/>
        </w:rPr>
      </w:pPr>
      <w:r w:rsidRPr="00437F42">
        <w:rPr>
          <w:rFonts w:ascii="標楷體" w:eastAsia="標楷體" w:hAnsi="標楷體" w:hint="eastAsia"/>
          <w:szCs w:val="48"/>
        </w:rPr>
        <w:t>（8）配合：會同主辦者對指定之事務協助達成。</w:t>
      </w:r>
    </w:p>
    <w:p w:rsidR="0025318A" w:rsidRPr="00437F42" w:rsidRDefault="0025318A" w:rsidP="0025318A">
      <w:pPr>
        <w:widowControl w:val="0"/>
        <w:spacing w:line="320" w:lineRule="exact"/>
        <w:ind w:leftChars="200" w:left="960" w:hangingChars="200" w:hanging="480"/>
        <w:rPr>
          <w:rFonts w:ascii="標楷體" w:eastAsia="標楷體" w:hAnsi="標楷體"/>
          <w:szCs w:val="48"/>
        </w:rPr>
      </w:pPr>
      <w:r w:rsidRPr="00437F42">
        <w:rPr>
          <w:rFonts w:ascii="標楷體" w:eastAsia="標楷體" w:hAnsi="標楷體" w:hint="eastAsia"/>
          <w:szCs w:val="48"/>
        </w:rPr>
        <w:t>（9）簽認：簽章確認負責或依法簽證。</w:t>
      </w:r>
    </w:p>
    <w:p w:rsidR="0025318A" w:rsidRPr="00437F42" w:rsidRDefault="0025318A" w:rsidP="0025318A">
      <w:pPr>
        <w:widowControl w:val="0"/>
        <w:spacing w:line="320" w:lineRule="exact"/>
        <w:ind w:leftChars="200" w:left="960" w:hangingChars="200" w:hanging="480"/>
        <w:rPr>
          <w:rFonts w:ascii="標楷體" w:eastAsia="標楷體" w:hAnsi="標楷體"/>
          <w:szCs w:val="48"/>
        </w:rPr>
      </w:pPr>
      <w:r w:rsidRPr="00437F42">
        <w:rPr>
          <w:rFonts w:ascii="標楷體" w:eastAsia="標楷體" w:hAnsi="標楷體" w:hint="eastAsia"/>
          <w:szCs w:val="48"/>
        </w:rPr>
        <w:t>（10）會辦：會同辦理。</w:t>
      </w:r>
    </w:p>
    <w:p w:rsidR="0025318A" w:rsidRPr="00437F42" w:rsidRDefault="0025318A" w:rsidP="0025318A">
      <w:pPr>
        <w:widowControl w:val="0"/>
        <w:spacing w:line="320" w:lineRule="exact"/>
        <w:ind w:leftChars="200" w:left="960" w:hangingChars="200" w:hanging="480"/>
        <w:rPr>
          <w:rFonts w:ascii="標楷體" w:eastAsia="標楷體" w:hAnsi="標楷體"/>
          <w:szCs w:val="48"/>
        </w:rPr>
      </w:pPr>
      <w:r w:rsidRPr="00437F42">
        <w:rPr>
          <w:rFonts w:ascii="標楷體" w:eastAsia="標楷體" w:hAnsi="標楷體" w:hint="eastAsia"/>
          <w:szCs w:val="48"/>
        </w:rPr>
        <w:t>（11）副知：副本告知。</w:t>
      </w:r>
    </w:p>
    <w:p w:rsidR="0025318A" w:rsidRPr="00437F42" w:rsidRDefault="0025318A" w:rsidP="00BA09E2">
      <w:pPr>
        <w:tabs>
          <w:tab w:val="left" w:pos="1920"/>
        </w:tabs>
        <w:snapToGrid w:val="0"/>
        <w:spacing w:line="320" w:lineRule="exact"/>
        <w:ind w:left="720" w:hangingChars="300" w:hanging="720"/>
        <w:rPr>
          <w:rFonts w:ascii="標楷體" w:eastAsia="標楷體" w:hAnsi="標楷體"/>
          <w:szCs w:val="48"/>
        </w:rPr>
      </w:pPr>
      <w:proofErr w:type="gramStart"/>
      <w:r w:rsidRPr="00ED472B">
        <w:rPr>
          <w:rFonts w:ascii="標楷體" w:eastAsia="標楷體" w:hAnsi="標楷體" w:hint="eastAsia"/>
        </w:rPr>
        <w:t>註</w:t>
      </w:r>
      <w:proofErr w:type="gramEnd"/>
      <w:r w:rsidRPr="00ED472B">
        <w:rPr>
          <w:rFonts w:ascii="標楷體" w:eastAsia="標楷體" w:hAnsi="標楷體" w:hint="eastAsia"/>
        </w:rPr>
        <w:t>6.</w:t>
      </w:r>
      <w:r w:rsidRPr="00437F42">
        <w:rPr>
          <w:rFonts w:ascii="標楷體" w:eastAsia="標楷體" w:hAnsi="標楷體" w:hint="eastAsia"/>
          <w:szCs w:val="48"/>
        </w:rPr>
        <w:t>如涉及預算數增加或預算來源變更時，應經洽辦機關同意，</w:t>
      </w:r>
      <w:proofErr w:type="gramStart"/>
      <w:r w:rsidRPr="00437F42">
        <w:rPr>
          <w:rFonts w:ascii="標楷體" w:eastAsia="標楷體" w:hAnsi="標楷體" w:hint="eastAsia"/>
          <w:szCs w:val="48"/>
        </w:rPr>
        <w:t>方續由本署</w:t>
      </w:r>
      <w:proofErr w:type="gramEnd"/>
      <w:r w:rsidRPr="00437F42">
        <w:rPr>
          <w:rFonts w:ascii="標楷體" w:eastAsia="標楷體" w:hAnsi="標楷體" w:hint="eastAsia"/>
          <w:szCs w:val="48"/>
        </w:rPr>
        <w:t>辦理修正施工預算書審定作業。</w:t>
      </w:r>
    </w:p>
    <w:p w:rsidR="0025318A" w:rsidRPr="00437F42" w:rsidRDefault="0025318A" w:rsidP="0025318A">
      <w:pPr>
        <w:tabs>
          <w:tab w:val="left" w:pos="1920"/>
        </w:tabs>
        <w:snapToGrid w:val="0"/>
        <w:spacing w:line="320" w:lineRule="exact"/>
        <w:ind w:left="552" w:hangingChars="230" w:hanging="552"/>
        <w:rPr>
          <w:rFonts w:ascii="標楷體" w:eastAsia="標楷體" w:hAnsi="標楷體"/>
        </w:rPr>
      </w:pPr>
      <w:proofErr w:type="gramStart"/>
      <w:r w:rsidRPr="00ED472B">
        <w:rPr>
          <w:rFonts w:ascii="標楷體" w:eastAsia="標楷體" w:hAnsi="標楷體" w:hint="eastAsia"/>
        </w:rPr>
        <w:lastRenderedPageBreak/>
        <w:t>註</w:t>
      </w:r>
      <w:proofErr w:type="gramEnd"/>
      <w:r w:rsidR="00BA09E2" w:rsidRPr="00ED472B">
        <w:rPr>
          <w:rFonts w:ascii="標楷體" w:eastAsia="標楷體" w:hAnsi="標楷體" w:hint="eastAsia"/>
        </w:rPr>
        <w:t>7</w:t>
      </w:r>
      <w:r w:rsidRPr="00ED472B">
        <w:rPr>
          <w:rFonts w:ascii="標楷體" w:eastAsia="標楷體" w:hAnsi="標楷體" w:hint="eastAsia"/>
        </w:rPr>
        <w:t>.</w:t>
      </w:r>
      <w:r w:rsidRPr="00437F42">
        <w:rPr>
          <w:rFonts w:ascii="標楷體" w:eastAsia="標楷體" w:hAnsi="標楷體" w:hint="eastAsia"/>
        </w:rPr>
        <w:t>若設計、監造</w:t>
      </w:r>
      <w:proofErr w:type="gramStart"/>
      <w:r w:rsidRPr="00437F42">
        <w:rPr>
          <w:rFonts w:ascii="標楷體" w:eastAsia="標楷體" w:hAnsi="標楷體" w:hint="eastAsia"/>
        </w:rPr>
        <w:t>採</w:t>
      </w:r>
      <w:proofErr w:type="gramEnd"/>
      <w:r w:rsidRPr="00437F42">
        <w:rPr>
          <w:rFonts w:ascii="標楷體" w:eastAsia="標楷體" w:hAnsi="標楷體" w:hint="eastAsia"/>
        </w:rPr>
        <w:t>合併發包，則設計及監造權責皆屬該技術服務廠商責任，並應建立單一窗口對營建署負責。</w:t>
      </w:r>
    </w:p>
    <w:p w:rsidR="0025318A" w:rsidRPr="00437F42" w:rsidRDefault="0025318A" w:rsidP="0025318A">
      <w:pPr>
        <w:tabs>
          <w:tab w:val="left" w:pos="1920"/>
        </w:tabs>
        <w:snapToGrid w:val="0"/>
        <w:spacing w:line="320" w:lineRule="exact"/>
        <w:ind w:left="540" w:hangingChars="225" w:hanging="540"/>
        <w:rPr>
          <w:rFonts w:ascii="標楷體" w:eastAsia="標楷體" w:hAnsi="標楷體"/>
        </w:rPr>
      </w:pPr>
      <w:proofErr w:type="gramStart"/>
      <w:r w:rsidRPr="00ED472B">
        <w:rPr>
          <w:rFonts w:ascii="標楷體" w:eastAsia="標楷體" w:hAnsi="標楷體" w:hint="eastAsia"/>
        </w:rPr>
        <w:t>註</w:t>
      </w:r>
      <w:proofErr w:type="gramEnd"/>
      <w:r w:rsidR="00BA09E2" w:rsidRPr="00ED472B">
        <w:rPr>
          <w:rFonts w:ascii="標楷體" w:eastAsia="標楷體" w:hAnsi="標楷體" w:hint="eastAsia"/>
        </w:rPr>
        <w:t>8</w:t>
      </w:r>
      <w:r w:rsidRPr="00ED472B">
        <w:rPr>
          <w:rFonts w:ascii="標楷體" w:eastAsia="標楷體" w:hAnsi="標楷體" w:hint="eastAsia"/>
        </w:rPr>
        <w:t>.</w:t>
      </w:r>
      <w:r w:rsidRPr="00437F42">
        <w:rPr>
          <w:rFonts w:ascii="標楷體" w:eastAsia="標楷體" w:hAnsi="標楷體" w:hint="eastAsia"/>
        </w:rPr>
        <w:t>如洽辦機關與技術服務廠商契約未納入本權責區分表，應由洽辦機關辦理契約變更補納入，</w:t>
      </w:r>
      <w:proofErr w:type="gramStart"/>
      <w:r w:rsidRPr="00437F42">
        <w:rPr>
          <w:rFonts w:ascii="標楷體" w:eastAsia="標楷體" w:hAnsi="標楷體" w:hint="eastAsia"/>
        </w:rPr>
        <w:t>俾</w:t>
      </w:r>
      <w:proofErr w:type="gramEnd"/>
      <w:r w:rsidRPr="00437F42">
        <w:rPr>
          <w:rFonts w:ascii="標楷體" w:eastAsia="標楷體" w:hAnsi="標楷體" w:hint="eastAsia"/>
        </w:rPr>
        <w:t>利執行，因未納入造成技術服務廠商異議應由洽辦機關負責。</w:t>
      </w:r>
    </w:p>
    <w:p w:rsidR="0025318A" w:rsidRPr="00437F42" w:rsidRDefault="0025318A" w:rsidP="0025318A">
      <w:pPr>
        <w:tabs>
          <w:tab w:val="left" w:pos="1920"/>
        </w:tabs>
        <w:snapToGrid w:val="0"/>
        <w:spacing w:line="320" w:lineRule="exact"/>
        <w:ind w:left="720" w:hangingChars="300" w:hanging="720"/>
        <w:rPr>
          <w:rFonts w:ascii="標楷體" w:eastAsia="標楷體" w:hAnsi="標楷體"/>
        </w:rPr>
      </w:pPr>
      <w:proofErr w:type="gramStart"/>
      <w:r w:rsidRPr="00ED472B">
        <w:rPr>
          <w:rFonts w:ascii="標楷體" w:eastAsia="標楷體" w:hAnsi="標楷體" w:hint="eastAsia"/>
        </w:rPr>
        <w:t>註</w:t>
      </w:r>
      <w:proofErr w:type="gramEnd"/>
      <w:r w:rsidR="00BA09E2" w:rsidRPr="00ED472B">
        <w:rPr>
          <w:rFonts w:ascii="標楷體" w:eastAsia="標楷體" w:hAnsi="標楷體" w:hint="eastAsia"/>
        </w:rPr>
        <w:t>9</w:t>
      </w:r>
      <w:r w:rsidRPr="00ED472B">
        <w:rPr>
          <w:rFonts w:ascii="標楷體" w:eastAsia="標楷體" w:hAnsi="標楷體" w:hint="eastAsia"/>
        </w:rPr>
        <w:t>.</w:t>
      </w:r>
      <w:r w:rsidRPr="00437F42">
        <w:rPr>
          <w:rFonts w:ascii="標楷體" w:eastAsia="標楷體" w:hAnsi="標楷體" w:hint="eastAsia"/>
        </w:rPr>
        <w:t>本權責區分表未規定之工作，依簽訂契約之規定辦理。</w:t>
      </w:r>
    </w:p>
    <w:p w:rsidR="0025318A" w:rsidRPr="00437F42" w:rsidRDefault="0025318A" w:rsidP="0025318A">
      <w:pPr>
        <w:tabs>
          <w:tab w:val="left" w:pos="1920"/>
        </w:tabs>
        <w:snapToGrid w:val="0"/>
        <w:spacing w:line="320" w:lineRule="exact"/>
        <w:ind w:left="720" w:hangingChars="300" w:hanging="720"/>
        <w:rPr>
          <w:rFonts w:ascii="標楷體" w:eastAsia="標楷體" w:hAnsi="標楷體"/>
        </w:rPr>
      </w:pPr>
      <w:proofErr w:type="gramStart"/>
      <w:r w:rsidRPr="00ED472B">
        <w:rPr>
          <w:rFonts w:ascii="標楷體" w:eastAsia="標楷體" w:hAnsi="標楷體" w:hint="eastAsia"/>
        </w:rPr>
        <w:t>註</w:t>
      </w:r>
      <w:proofErr w:type="gramEnd"/>
      <w:r w:rsidRPr="00ED472B">
        <w:rPr>
          <w:rFonts w:ascii="標楷體" w:eastAsia="標楷體" w:hAnsi="標楷體" w:hint="eastAsia"/>
        </w:rPr>
        <w:t>1</w:t>
      </w:r>
      <w:r w:rsidR="00BA09E2" w:rsidRPr="00ED472B">
        <w:rPr>
          <w:rFonts w:ascii="標楷體" w:eastAsia="標楷體" w:hAnsi="標楷體" w:hint="eastAsia"/>
        </w:rPr>
        <w:t>0</w:t>
      </w:r>
      <w:r w:rsidRPr="00ED472B">
        <w:rPr>
          <w:rFonts w:ascii="標楷體" w:eastAsia="標楷體" w:hAnsi="標楷體" w:hint="eastAsia"/>
        </w:rPr>
        <w:t>.</w:t>
      </w:r>
      <w:r w:rsidRPr="00437F42">
        <w:rPr>
          <w:rFonts w:ascii="標楷體" w:eastAsia="標楷體" w:hAnsi="標楷體" w:hint="eastAsia"/>
        </w:rPr>
        <w:t>若同一工作項目不同單位之權責皆為辦理時，各依所簽訂契約規定分工負責。</w:t>
      </w:r>
    </w:p>
    <w:p w:rsidR="0025318A" w:rsidRPr="00437F42" w:rsidRDefault="0025318A" w:rsidP="0025318A">
      <w:pPr>
        <w:tabs>
          <w:tab w:val="left" w:pos="1920"/>
        </w:tabs>
        <w:snapToGrid w:val="0"/>
        <w:spacing w:line="320" w:lineRule="exact"/>
        <w:ind w:left="720" w:hangingChars="300" w:hanging="720"/>
        <w:rPr>
          <w:rFonts w:ascii="標楷體" w:eastAsia="標楷體" w:hAnsi="標楷體"/>
        </w:rPr>
      </w:pPr>
      <w:proofErr w:type="gramStart"/>
      <w:r w:rsidRPr="00ED472B">
        <w:rPr>
          <w:rFonts w:ascii="標楷體" w:eastAsia="標楷體" w:hAnsi="標楷體" w:hint="eastAsia"/>
        </w:rPr>
        <w:t>註</w:t>
      </w:r>
      <w:proofErr w:type="gramEnd"/>
      <w:r w:rsidRPr="00ED472B">
        <w:rPr>
          <w:rFonts w:ascii="標楷體" w:eastAsia="標楷體" w:hAnsi="標楷體" w:hint="eastAsia"/>
        </w:rPr>
        <w:t>1</w:t>
      </w:r>
      <w:r w:rsidR="00BA09E2" w:rsidRPr="00ED472B">
        <w:rPr>
          <w:rFonts w:ascii="標楷體" w:eastAsia="標楷體" w:hAnsi="標楷體" w:hint="eastAsia"/>
        </w:rPr>
        <w:t>1</w:t>
      </w:r>
      <w:r w:rsidRPr="00ED472B">
        <w:rPr>
          <w:rFonts w:ascii="標楷體" w:eastAsia="標楷體" w:hAnsi="標楷體" w:hint="eastAsia"/>
        </w:rPr>
        <w:t>.</w:t>
      </w:r>
      <w:r w:rsidRPr="00437F42">
        <w:rPr>
          <w:rFonts w:ascii="標楷體" w:eastAsia="標楷體" w:hAnsi="標楷體" w:hint="eastAsia"/>
        </w:rPr>
        <w:t>工程契約規定之施工安全衛生缺失扣罰裁定，係由營建署辦理，未授權監造廠商，</w:t>
      </w:r>
      <w:proofErr w:type="gramStart"/>
      <w:r w:rsidRPr="00437F42">
        <w:rPr>
          <w:rFonts w:ascii="標楷體" w:eastAsia="標楷體" w:hAnsi="標楷體" w:hint="eastAsia"/>
        </w:rPr>
        <w:t>惟監造</w:t>
      </w:r>
      <w:proofErr w:type="gramEnd"/>
      <w:r w:rsidRPr="00437F42">
        <w:rPr>
          <w:rFonts w:ascii="標楷體" w:eastAsia="標楷體" w:hAnsi="標楷體" w:hint="eastAsia"/>
        </w:rPr>
        <w:t>廠商仍應就施工廠商缺失情形提出裁處建議。</w:t>
      </w:r>
    </w:p>
    <w:p w:rsidR="0025318A" w:rsidRPr="00437F42" w:rsidRDefault="0025318A" w:rsidP="0025318A">
      <w:pPr>
        <w:tabs>
          <w:tab w:val="left" w:pos="1920"/>
        </w:tabs>
        <w:snapToGrid w:val="0"/>
        <w:spacing w:line="320" w:lineRule="exact"/>
        <w:ind w:left="720" w:hangingChars="300" w:hanging="720"/>
        <w:rPr>
          <w:rFonts w:ascii="標楷體" w:eastAsia="標楷體" w:hAnsi="標楷體"/>
        </w:rPr>
      </w:pPr>
      <w:r w:rsidRPr="00437F42">
        <w:rPr>
          <w:rFonts w:ascii="標楷體" w:eastAsia="標楷體" w:hAnsi="標楷體" w:hint="eastAsia"/>
        </w:rPr>
        <w:t>本表使用須知－</w:t>
      </w:r>
    </w:p>
    <w:p w:rsidR="0025318A" w:rsidRPr="00437F42" w:rsidRDefault="0025318A" w:rsidP="00FC5419">
      <w:pPr>
        <w:tabs>
          <w:tab w:val="left" w:pos="1920"/>
        </w:tabs>
        <w:snapToGrid w:val="0"/>
        <w:spacing w:line="320" w:lineRule="exact"/>
        <w:ind w:leftChars="200" w:left="480"/>
      </w:pPr>
      <w:r w:rsidRPr="00437F42">
        <w:rPr>
          <w:rFonts w:ascii="標楷體" w:eastAsia="標楷體" w:hAnsi="標楷體" w:hint="eastAsia"/>
        </w:rPr>
        <w:t>若設計、監造</w:t>
      </w:r>
      <w:proofErr w:type="gramStart"/>
      <w:r w:rsidRPr="00437F42">
        <w:rPr>
          <w:rFonts w:ascii="標楷體" w:eastAsia="標楷體" w:hAnsi="標楷體" w:hint="eastAsia"/>
        </w:rPr>
        <w:t>採</w:t>
      </w:r>
      <w:proofErr w:type="gramEnd"/>
      <w:r w:rsidRPr="00437F42">
        <w:rPr>
          <w:rFonts w:ascii="標楷體" w:eastAsia="標楷體" w:hAnsi="標楷體" w:hint="eastAsia"/>
        </w:rPr>
        <w:t>合併發包，則設計及監造權責屬同一技術服務廠商，請業務單位於招標文件中整</w:t>
      </w:r>
      <w:proofErr w:type="gramStart"/>
      <w:r w:rsidRPr="00437F42">
        <w:rPr>
          <w:rFonts w:ascii="標楷體" w:eastAsia="標楷體" w:hAnsi="標楷體" w:hint="eastAsia"/>
        </w:rPr>
        <w:t>併</w:t>
      </w:r>
      <w:proofErr w:type="gramEnd"/>
      <w:r w:rsidRPr="00437F42">
        <w:rPr>
          <w:rFonts w:ascii="標楷體" w:eastAsia="標楷體" w:hAnsi="標楷體" w:hint="eastAsia"/>
        </w:rPr>
        <w:t>。</w:t>
      </w:r>
    </w:p>
    <w:sectPr w:rsidR="0025318A" w:rsidRPr="00437F42" w:rsidSect="00AE678C">
      <w:footerReference w:type="even" r:id="rId7"/>
      <w:footerReference w:type="default" r:id="rId8"/>
      <w:pgSz w:w="11906" w:h="16838" w:code="9"/>
      <w:pgMar w:top="1134" w:right="1344" w:bottom="1134" w:left="1622" w:header="709" w:footer="851" w:gutter="0"/>
      <w:cols w:space="708"/>
      <w:docGrid w:linePitch="360" w:charSpace="491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62A" w:rsidRDefault="00F7762A">
      <w:r>
        <w:separator/>
      </w:r>
    </w:p>
  </w:endnote>
  <w:endnote w:type="continuationSeparator" w:id="0">
    <w:p w:rsidR="00F7762A" w:rsidRDefault="00F77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9D2" w:rsidRDefault="00B707BB" w:rsidP="0025318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409D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409D2" w:rsidRDefault="002409D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9D2" w:rsidRPr="00AE678C" w:rsidRDefault="00B707BB" w:rsidP="0025318A">
    <w:pPr>
      <w:pStyle w:val="a3"/>
      <w:framePr w:wrap="around" w:vAnchor="text" w:hAnchor="margin" w:xAlign="center" w:y="1"/>
      <w:rPr>
        <w:rStyle w:val="a4"/>
        <w:b/>
        <w:sz w:val="24"/>
        <w:szCs w:val="24"/>
      </w:rPr>
    </w:pPr>
    <w:r w:rsidRPr="00AE678C">
      <w:rPr>
        <w:rStyle w:val="a4"/>
        <w:b/>
        <w:sz w:val="24"/>
        <w:szCs w:val="24"/>
      </w:rPr>
      <w:fldChar w:fldCharType="begin"/>
    </w:r>
    <w:r w:rsidR="002409D2" w:rsidRPr="00AE678C">
      <w:rPr>
        <w:rStyle w:val="a4"/>
        <w:b/>
        <w:sz w:val="24"/>
        <w:szCs w:val="24"/>
      </w:rPr>
      <w:instrText xml:space="preserve">PAGE  </w:instrText>
    </w:r>
    <w:r w:rsidRPr="00AE678C">
      <w:rPr>
        <w:rStyle w:val="a4"/>
        <w:b/>
        <w:sz w:val="24"/>
        <w:szCs w:val="24"/>
      </w:rPr>
      <w:fldChar w:fldCharType="separate"/>
    </w:r>
    <w:r w:rsidR="00AE678C">
      <w:rPr>
        <w:rStyle w:val="a4"/>
        <w:b/>
        <w:noProof/>
        <w:sz w:val="24"/>
        <w:szCs w:val="24"/>
      </w:rPr>
      <w:t>3</w:t>
    </w:r>
    <w:r w:rsidRPr="00AE678C">
      <w:rPr>
        <w:rStyle w:val="a4"/>
        <w:b/>
        <w:sz w:val="24"/>
        <w:szCs w:val="24"/>
      </w:rPr>
      <w:fldChar w:fldCharType="end"/>
    </w:r>
  </w:p>
  <w:p w:rsidR="002409D2" w:rsidRDefault="002409D2" w:rsidP="00A01126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62A" w:rsidRDefault="00F7762A">
      <w:r>
        <w:separator/>
      </w:r>
    </w:p>
  </w:footnote>
  <w:footnote w:type="continuationSeparator" w:id="0">
    <w:p w:rsidR="00F7762A" w:rsidRDefault="00F776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7BB"/>
    <w:multiLevelType w:val="hybridMultilevel"/>
    <w:tmpl w:val="E07A27F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8A84D68"/>
    <w:multiLevelType w:val="hybridMultilevel"/>
    <w:tmpl w:val="6180E244"/>
    <w:lvl w:ilvl="0" w:tplc="CFEC3CBC">
      <w:start w:val="1"/>
      <w:numFmt w:val="taiwaneseCountingThousand"/>
      <w:lvlText w:val="（%1）"/>
      <w:lvlJc w:val="left"/>
      <w:pPr>
        <w:tabs>
          <w:tab w:val="num" w:pos="897"/>
        </w:tabs>
        <w:ind w:left="897" w:hanging="8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FB0624"/>
    <w:multiLevelType w:val="hybridMultilevel"/>
    <w:tmpl w:val="7D406350"/>
    <w:lvl w:ilvl="0" w:tplc="854296A2">
      <w:start w:val="1"/>
      <w:numFmt w:val="decimalFullWidth"/>
      <w:lvlText w:val="（%1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2A74BD5"/>
    <w:multiLevelType w:val="hybridMultilevel"/>
    <w:tmpl w:val="9BB62F38"/>
    <w:lvl w:ilvl="0" w:tplc="5D505B6A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default"/>
        <w:sz w:val="28"/>
        <w:szCs w:val="28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6AF6E67"/>
    <w:multiLevelType w:val="hybridMultilevel"/>
    <w:tmpl w:val="931AE488"/>
    <w:lvl w:ilvl="0" w:tplc="5D505B6A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default"/>
        <w:sz w:val="28"/>
        <w:szCs w:val="28"/>
        <w:bdr w:val="none" w:sz="0" w:space="0" w:color="auto"/>
        <w:lang w:val="en-US"/>
      </w:rPr>
    </w:lvl>
    <w:lvl w:ilvl="1" w:tplc="73F26B66">
      <w:start w:val="1"/>
      <w:numFmt w:val="decimalFullWidth"/>
      <w:lvlText w:val="%2."/>
      <w:lvlJc w:val="left"/>
      <w:pPr>
        <w:tabs>
          <w:tab w:val="num" w:pos="900"/>
        </w:tabs>
        <w:ind w:left="900" w:hanging="420"/>
      </w:pPr>
      <w:rPr>
        <w:rFonts w:hint="default"/>
        <w:sz w:val="28"/>
        <w:szCs w:val="28"/>
        <w:bdr w:val="none" w:sz="0" w:space="0" w:color="auto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4447677"/>
    <w:multiLevelType w:val="hybridMultilevel"/>
    <w:tmpl w:val="AADAFE60"/>
    <w:lvl w:ilvl="0" w:tplc="0624FE46">
      <w:start w:val="1"/>
      <w:numFmt w:val="decimalFullWidth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>
    <w:nsid w:val="2BFA50E1"/>
    <w:multiLevelType w:val="hybridMultilevel"/>
    <w:tmpl w:val="2C2C2090"/>
    <w:lvl w:ilvl="0" w:tplc="D940EA1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FCB43A7"/>
    <w:multiLevelType w:val="hybridMultilevel"/>
    <w:tmpl w:val="0F9C4FDE"/>
    <w:lvl w:ilvl="0" w:tplc="33DE23A0">
      <w:start w:val="1"/>
      <w:numFmt w:val="decimalFullWidth"/>
      <w:lvlText w:val="（%1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8">
    <w:nsid w:val="34D22B97"/>
    <w:multiLevelType w:val="hybridMultilevel"/>
    <w:tmpl w:val="B65C9452"/>
    <w:lvl w:ilvl="0" w:tplc="BF3C16DE">
      <w:start w:val="1"/>
      <w:numFmt w:val="decimal"/>
      <w:lvlText w:val="%1."/>
      <w:lvlJc w:val="left"/>
      <w:pPr>
        <w:tabs>
          <w:tab w:val="num" w:pos="793"/>
        </w:tabs>
        <w:ind w:left="793" w:hanging="421"/>
      </w:pPr>
      <w:rPr>
        <w:rFonts w:hAnsi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2"/>
        </w:tabs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2"/>
        </w:tabs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2"/>
        </w:tabs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2"/>
        </w:tabs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2"/>
        </w:tabs>
        <w:ind w:left="4692" w:hanging="480"/>
      </w:pPr>
    </w:lvl>
  </w:abstractNum>
  <w:abstractNum w:abstractNumId="9">
    <w:nsid w:val="3A84098F"/>
    <w:multiLevelType w:val="hybridMultilevel"/>
    <w:tmpl w:val="BAE2049E"/>
    <w:lvl w:ilvl="0" w:tplc="980202A8">
      <w:start w:val="1"/>
      <w:numFmt w:val="decimalFullWidth"/>
      <w:lvlText w:val="（%1）"/>
      <w:lvlJc w:val="left"/>
      <w:pPr>
        <w:tabs>
          <w:tab w:val="num" w:pos="2290"/>
        </w:tabs>
        <w:ind w:left="2290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5"/>
        </w:tabs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5"/>
        </w:tabs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5"/>
        </w:tabs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80"/>
      </w:pPr>
    </w:lvl>
  </w:abstractNum>
  <w:abstractNum w:abstractNumId="10">
    <w:nsid w:val="3D716BB1"/>
    <w:multiLevelType w:val="hybridMultilevel"/>
    <w:tmpl w:val="B5B4432C"/>
    <w:lvl w:ilvl="0" w:tplc="6EE85560">
      <w:start w:val="1"/>
      <w:numFmt w:val="taiwaneseCountingThousand"/>
      <w:lvlText w:val="（%1）"/>
      <w:lvlJc w:val="left"/>
      <w:pPr>
        <w:tabs>
          <w:tab w:val="num" w:pos="842"/>
        </w:tabs>
        <w:ind w:left="842" w:hanging="84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33E5BAD"/>
    <w:multiLevelType w:val="hybridMultilevel"/>
    <w:tmpl w:val="167ABC18"/>
    <w:lvl w:ilvl="0" w:tplc="721038DC">
      <w:start w:val="1"/>
      <w:numFmt w:val="decimalFullWidth"/>
      <w:lvlText w:val="%1."/>
      <w:lvlJc w:val="left"/>
      <w:pPr>
        <w:tabs>
          <w:tab w:val="num" w:pos="1795"/>
        </w:tabs>
        <w:ind w:left="1795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5"/>
        </w:tabs>
        <w:ind w:left="2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5"/>
        </w:tabs>
        <w:ind w:left="2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5"/>
        </w:tabs>
        <w:ind w:left="3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5"/>
        </w:tabs>
        <w:ind w:left="3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5"/>
        </w:tabs>
        <w:ind w:left="4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5"/>
        </w:tabs>
        <w:ind w:left="5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5"/>
        </w:tabs>
        <w:ind w:left="5755" w:hanging="480"/>
      </w:pPr>
    </w:lvl>
  </w:abstractNum>
  <w:abstractNum w:abstractNumId="12">
    <w:nsid w:val="4910208F"/>
    <w:multiLevelType w:val="hybridMultilevel"/>
    <w:tmpl w:val="C212CE0E"/>
    <w:lvl w:ilvl="0" w:tplc="CA8AAFCC">
      <w:start w:val="1"/>
      <w:numFmt w:val="taiwaneseCountingThousand"/>
      <w:lvlText w:val="（%1）"/>
      <w:lvlJc w:val="left"/>
      <w:pPr>
        <w:tabs>
          <w:tab w:val="num" w:pos="842"/>
        </w:tabs>
        <w:ind w:left="842" w:hanging="84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97F523B"/>
    <w:multiLevelType w:val="hybridMultilevel"/>
    <w:tmpl w:val="AB7076E2"/>
    <w:lvl w:ilvl="0" w:tplc="BF349D86">
      <w:start w:val="4"/>
      <w:numFmt w:val="decimalFullWidth"/>
      <w:lvlText w:val="（%1）"/>
      <w:lvlJc w:val="left"/>
      <w:pPr>
        <w:tabs>
          <w:tab w:val="num" w:pos="856"/>
        </w:tabs>
        <w:ind w:left="856" w:hanging="8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E3F00CC"/>
    <w:multiLevelType w:val="hybridMultilevel"/>
    <w:tmpl w:val="FCB453E6"/>
    <w:lvl w:ilvl="0" w:tplc="586A47A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FA53E80"/>
    <w:multiLevelType w:val="hybridMultilevel"/>
    <w:tmpl w:val="B032F2C6"/>
    <w:lvl w:ilvl="0" w:tplc="854296A2">
      <w:start w:val="1"/>
      <w:numFmt w:val="decimalFullWidth"/>
      <w:lvlText w:val="（%1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6">
    <w:nsid w:val="555C655E"/>
    <w:multiLevelType w:val="multilevel"/>
    <w:tmpl w:val="2C2C2090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8237603"/>
    <w:multiLevelType w:val="singleLevel"/>
    <w:tmpl w:val="62F84590"/>
    <w:lvl w:ilvl="0">
      <w:start w:val="1"/>
      <w:numFmt w:val="taiwaneseCountingThousand"/>
      <w:lvlText w:val="(%1)、"/>
      <w:lvlJc w:val="left"/>
      <w:pPr>
        <w:tabs>
          <w:tab w:val="num" w:pos="720"/>
        </w:tabs>
      </w:pPr>
      <w:rPr>
        <w:rFonts w:cs="Times New Roman" w:hint="eastAsia"/>
      </w:rPr>
    </w:lvl>
  </w:abstractNum>
  <w:abstractNum w:abstractNumId="18">
    <w:nsid w:val="59F96A66"/>
    <w:multiLevelType w:val="hybridMultilevel"/>
    <w:tmpl w:val="3CE6B4FE"/>
    <w:lvl w:ilvl="0" w:tplc="1B805B3A">
      <w:start w:val="1"/>
      <w:numFmt w:val="taiwaneseCountingThousand"/>
      <w:lvlText w:val="（%1）"/>
      <w:lvlJc w:val="left"/>
      <w:pPr>
        <w:tabs>
          <w:tab w:val="num" w:pos="842"/>
        </w:tabs>
        <w:ind w:left="842" w:hanging="84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7974E79"/>
    <w:multiLevelType w:val="hybridMultilevel"/>
    <w:tmpl w:val="2028EDE4"/>
    <w:lvl w:ilvl="0" w:tplc="F5ECEF68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default"/>
        <w:sz w:val="28"/>
        <w:szCs w:val="28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8957C34"/>
    <w:multiLevelType w:val="hybridMultilevel"/>
    <w:tmpl w:val="859E6BBE"/>
    <w:lvl w:ilvl="0" w:tplc="69740ECA">
      <w:start w:val="1"/>
      <w:numFmt w:val="taiwaneseCountingThousand"/>
      <w:lvlText w:val="第%1條 "/>
      <w:lvlJc w:val="left"/>
      <w:pPr>
        <w:tabs>
          <w:tab w:val="num" w:pos="2880"/>
        </w:tabs>
        <w:ind w:left="3600" w:hanging="720"/>
      </w:pPr>
      <w:rPr>
        <w:rFonts w:ascii="標楷體" w:eastAsia="標楷體" w:hAnsi="標楷體" w:hint="eastAsia"/>
        <w:sz w:val="28"/>
        <w:szCs w:val="28"/>
        <w:bdr w:val="none" w:sz="0" w:space="0" w:color="auto"/>
      </w:rPr>
    </w:lvl>
    <w:lvl w:ilvl="1" w:tplc="79923248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  <w:sz w:val="28"/>
        <w:szCs w:val="28"/>
        <w:bdr w:val="none" w:sz="0" w:space="0" w:color="auto"/>
        <w:lang w:val="en-US"/>
      </w:rPr>
    </w:lvl>
    <w:lvl w:ilvl="2" w:tplc="35F68974">
      <w:start w:val="4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default"/>
        <w:sz w:val="28"/>
        <w:szCs w:val="28"/>
        <w:bdr w:val="none" w:sz="0" w:space="0" w:color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3247A4A"/>
    <w:multiLevelType w:val="hybridMultilevel"/>
    <w:tmpl w:val="479207DC"/>
    <w:lvl w:ilvl="0" w:tplc="C616E05E">
      <w:start w:val="1"/>
      <w:numFmt w:val="decimal"/>
      <w:lvlText w:val="（%1）"/>
      <w:lvlJc w:val="left"/>
      <w:pPr>
        <w:tabs>
          <w:tab w:val="num" w:pos="956"/>
        </w:tabs>
        <w:ind w:left="956" w:hanging="72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5F05B46"/>
    <w:multiLevelType w:val="hybridMultilevel"/>
    <w:tmpl w:val="34841336"/>
    <w:lvl w:ilvl="0" w:tplc="5D505B6A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default"/>
        <w:sz w:val="28"/>
        <w:szCs w:val="28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8"/>
  </w:num>
  <w:num w:numId="5">
    <w:abstractNumId w:val="18"/>
  </w:num>
  <w:num w:numId="6">
    <w:abstractNumId w:val="4"/>
  </w:num>
  <w:num w:numId="7">
    <w:abstractNumId w:val="7"/>
  </w:num>
  <w:num w:numId="8">
    <w:abstractNumId w:val="5"/>
  </w:num>
  <w:num w:numId="9">
    <w:abstractNumId w:val="15"/>
  </w:num>
  <w:num w:numId="10">
    <w:abstractNumId w:val="2"/>
  </w:num>
  <w:num w:numId="11">
    <w:abstractNumId w:val="19"/>
  </w:num>
  <w:num w:numId="12">
    <w:abstractNumId w:val="17"/>
  </w:num>
  <w:num w:numId="13">
    <w:abstractNumId w:val="22"/>
  </w:num>
  <w:num w:numId="14">
    <w:abstractNumId w:val="11"/>
  </w:num>
  <w:num w:numId="15">
    <w:abstractNumId w:val="9"/>
  </w:num>
  <w:num w:numId="16">
    <w:abstractNumId w:val="3"/>
  </w:num>
  <w:num w:numId="17">
    <w:abstractNumId w:val="20"/>
  </w:num>
  <w:num w:numId="18">
    <w:abstractNumId w:val="14"/>
  </w:num>
  <w:num w:numId="19">
    <w:abstractNumId w:val="1"/>
  </w:num>
  <w:num w:numId="20">
    <w:abstractNumId w:val="6"/>
  </w:num>
  <w:num w:numId="21">
    <w:abstractNumId w:val="21"/>
  </w:num>
  <w:num w:numId="22">
    <w:abstractNumId w:val="0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18A"/>
    <w:rsid w:val="00045509"/>
    <w:rsid w:val="000821BF"/>
    <w:rsid w:val="00087BDC"/>
    <w:rsid w:val="000B1BCD"/>
    <w:rsid w:val="000C17F3"/>
    <w:rsid w:val="000D70BA"/>
    <w:rsid w:val="000E24B5"/>
    <w:rsid w:val="0013366E"/>
    <w:rsid w:val="001A57E8"/>
    <w:rsid w:val="001C4C74"/>
    <w:rsid w:val="001D75E0"/>
    <w:rsid w:val="002409D2"/>
    <w:rsid w:val="0025318A"/>
    <w:rsid w:val="002A3B94"/>
    <w:rsid w:val="002B5F0A"/>
    <w:rsid w:val="002B651E"/>
    <w:rsid w:val="002C63DB"/>
    <w:rsid w:val="00355251"/>
    <w:rsid w:val="0036002F"/>
    <w:rsid w:val="00390D43"/>
    <w:rsid w:val="003C2F19"/>
    <w:rsid w:val="003D4F4F"/>
    <w:rsid w:val="00437F42"/>
    <w:rsid w:val="00467D58"/>
    <w:rsid w:val="00477C21"/>
    <w:rsid w:val="004C2B33"/>
    <w:rsid w:val="004D21CB"/>
    <w:rsid w:val="0052166B"/>
    <w:rsid w:val="005565D0"/>
    <w:rsid w:val="005640F1"/>
    <w:rsid w:val="00582960"/>
    <w:rsid w:val="0058562D"/>
    <w:rsid w:val="005912F8"/>
    <w:rsid w:val="006135DA"/>
    <w:rsid w:val="00626ED7"/>
    <w:rsid w:val="00661562"/>
    <w:rsid w:val="00715CD6"/>
    <w:rsid w:val="007E5497"/>
    <w:rsid w:val="0088468D"/>
    <w:rsid w:val="00890CC3"/>
    <w:rsid w:val="00902D3B"/>
    <w:rsid w:val="00931A06"/>
    <w:rsid w:val="0096719C"/>
    <w:rsid w:val="00977018"/>
    <w:rsid w:val="009934C5"/>
    <w:rsid w:val="00A01126"/>
    <w:rsid w:val="00A469F7"/>
    <w:rsid w:val="00A84DE7"/>
    <w:rsid w:val="00A85BD1"/>
    <w:rsid w:val="00AA02D1"/>
    <w:rsid w:val="00AA550A"/>
    <w:rsid w:val="00AE1A91"/>
    <w:rsid w:val="00AE678C"/>
    <w:rsid w:val="00B20084"/>
    <w:rsid w:val="00B32945"/>
    <w:rsid w:val="00B707BB"/>
    <w:rsid w:val="00BA09E2"/>
    <w:rsid w:val="00BA61DF"/>
    <w:rsid w:val="00BB7A05"/>
    <w:rsid w:val="00C13FA5"/>
    <w:rsid w:val="00C15269"/>
    <w:rsid w:val="00C20D84"/>
    <w:rsid w:val="00C44EF0"/>
    <w:rsid w:val="00C51150"/>
    <w:rsid w:val="00C722EA"/>
    <w:rsid w:val="00CA1835"/>
    <w:rsid w:val="00CD35E2"/>
    <w:rsid w:val="00CF6809"/>
    <w:rsid w:val="00DC0334"/>
    <w:rsid w:val="00E16D90"/>
    <w:rsid w:val="00E23C78"/>
    <w:rsid w:val="00E34DFE"/>
    <w:rsid w:val="00E44D3D"/>
    <w:rsid w:val="00EB0360"/>
    <w:rsid w:val="00ED472B"/>
    <w:rsid w:val="00F031A2"/>
    <w:rsid w:val="00F150B2"/>
    <w:rsid w:val="00F35FDE"/>
    <w:rsid w:val="00F378C1"/>
    <w:rsid w:val="00F7762A"/>
    <w:rsid w:val="00F87616"/>
    <w:rsid w:val="00FA0BE8"/>
    <w:rsid w:val="00FC5419"/>
    <w:rsid w:val="00FF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8A"/>
    <w:rPr>
      <w:sz w:val="24"/>
      <w:szCs w:val="24"/>
    </w:rPr>
  </w:style>
  <w:style w:type="paragraph" w:styleId="2">
    <w:name w:val="heading 2"/>
    <w:basedOn w:val="a"/>
    <w:next w:val="a"/>
    <w:qFormat/>
    <w:rsid w:val="0025318A"/>
    <w:pPr>
      <w:keepNext/>
      <w:widowControl w:val="0"/>
      <w:spacing w:line="720" w:lineRule="auto"/>
      <w:outlineLvl w:val="1"/>
    </w:pPr>
    <w:rPr>
      <w:rFonts w:ascii="Arial" w:hAnsi="Arial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rsid w:val="0025318A"/>
    <w:pPr>
      <w:widowControl w:val="0"/>
      <w:autoSpaceDE w:val="0"/>
      <w:autoSpaceDN w:val="0"/>
      <w:adjustRightInd w:val="0"/>
      <w:textAlignment w:val="baseline"/>
    </w:pPr>
    <w:rPr>
      <w:rFonts w:ascii="細明體" w:eastAsia="細明體"/>
      <w:kern w:val="2"/>
      <w:szCs w:val="20"/>
    </w:rPr>
  </w:style>
  <w:style w:type="paragraph" w:styleId="a3">
    <w:name w:val="footer"/>
    <w:basedOn w:val="a"/>
    <w:rsid w:val="002531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25318A"/>
  </w:style>
  <w:style w:type="paragraph" w:styleId="a5">
    <w:name w:val="header"/>
    <w:basedOn w:val="a"/>
    <w:rsid w:val="002531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1"/>
    <w:basedOn w:val="a"/>
    <w:rsid w:val="0025318A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11">
    <w:name w:val="樣式1"/>
    <w:basedOn w:val="a"/>
    <w:rsid w:val="0025318A"/>
    <w:pPr>
      <w:widowControl w:val="0"/>
      <w:adjustRightInd w:val="0"/>
      <w:snapToGrid w:val="0"/>
      <w:spacing w:after="120" w:line="240" w:lineRule="atLeast"/>
      <w:ind w:left="284" w:hanging="284"/>
      <w:jc w:val="both"/>
    </w:pPr>
    <w:rPr>
      <w:rFonts w:ascii="標楷體" w:eastAsia="標楷體"/>
      <w:kern w:val="2"/>
      <w:sz w:val="28"/>
      <w:szCs w:val="28"/>
    </w:rPr>
  </w:style>
  <w:style w:type="paragraph" w:customStyle="1" w:styleId="20">
    <w:name w:val="樣式2"/>
    <w:basedOn w:val="a"/>
    <w:autoRedefine/>
    <w:rsid w:val="0025318A"/>
    <w:pPr>
      <w:widowControl w:val="0"/>
      <w:adjustRightInd w:val="0"/>
      <w:snapToGrid w:val="0"/>
      <w:spacing w:line="240" w:lineRule="atLeast"/>
      <w:ind w:leftChars="356" w:left="1257" w:hangingChars="144" w:hanging="403"/>
    </w:pPr>
    <w:rPr>
      <w:rFonts w:eastAsia="標楷體"/>
      <w:kern w:val="2"/>
      <w:sz w:val="28"/>
      <w:szCs w:val="28"/>
    </w:rPr>
  </w:style>
  <w:style w:type="paragraph" w:customStyle="1" w:styleId="3">
    <w:name w:val="樣式3"/>
    <w:basedOn w:val="a"/>
    <w:rsid w:val="0025318A"/>
    <w:pPr>
      <w:widowControl w:val="0"/>
      <w:autoSpaceDE w:val="0"/>
      <w:autoSpaceDN w:val="0"/>
      <w:adjustRightInd w:val="0"/>
      <w:snapToGrid w:val="0"/>
      <w:spacing w:line="240" w:lineRule="atLeast"/>
      <w:ind w:left="851" w:hanging="284"/>
      <w:jc w:val="both"/>
      <w:textAlignment w:val="baseline"/>
    </w:pPr>
    <w:rPr>
      <w:rFonts w:ascii="全真楷書" w:eastAsia="全真楷書" w:hAnsi="Courier New"/>
      <w:kern w:val="2"/>
      <w:sz w:val="28"/>
      <w:szCs w:val="28"/>
    </w:rPr>
  </w:style>
  <w:style w:type="paragraph" w:styleId="a6">
    <w:name w:val="Body Text Indent"/>
    <w:basedOn w:val="a"/>
    <w:rsid w:val="0025318A"/>
    <w:pPr>
      <w:widowControl w:val="0"/>
      <w:spacing w:after="120"/>
      <w:ind w:leftChars="200" w:left="480"/>
    </w:pPr>
    <w:rPr>
      <w:kern w:val="2"/>
    </w:rPr>
  </w:style>
  <w:style w:type="paragraph" w:customStyle="1" w:styleId="a7">
    <w:name w:val="條文三"/>
    <w:basedOn w:val="a"/>
    <w:rsid w:val="0025318A"/>
    <w:pPr>
      <w:widowControl w:val="0"/>
      <w:tabs>
        <w:tab w:val="num" w:pos="1287"/>
      </w:tabs>
      <w:adjustRightInd w:val="0"/>
      <w:ind w:left="567" w:right="57"/>
      <w:jc w:val="both"/>
      <w:textAlignment w:val="baseline"/>
    </w:pPr>
    <w:rPr>
      <w:rFonts w:ascii="全真楷書" w:eastAsia="全真楷書" w:cs="全真楷書"/>
      <w:kern w:val="2"/>
      <w:sz w:val="28"/>
      <w:szCs w:val="28"/>
    </w:rPr>
  </w:style>
  <w:style w:type="paragraph" w:styleId="a8">
    <w:name w:val="Note Heading"/>
    <w:basedOn w:val="a"/>
    <w:next w:val="a"/>
    <w:rsid w:val="0025318A"/>
    <w:pPr>
      <w:jc w:val="center"/>
    </w:pPr>
    <w:rPr>
      <w:rFonts w:ascii="Garamond" w:hAnsi="Garamond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398</Words>
  <Characters>2275</Characters>
  <Application>Microsoft Office Word</Application>
  <DocSecurity>0</DocSecurity>
  <Lines>18</Lines>
  <Paragraphs>5</Paragraphs>
  <ScaleCrop>false</ScaleCrop>
  <Company>CPAMI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洽辦機關、營建署、技術服務廠商與施工廠商之權責區分表</dc:title>
  <dc:creator>CPA</dc:creator>
  <cp:lastModifiedBy>940925</cp:lastModifiedBy>
  <cp:revision>10</cp:revision>
  <cp:lastPrinted>2018-03-29T06:45:00Z</cp:lastPrinted>
  <dcterms:created xsi:type="dcterms:W3CDTF">2022-03-18T06:20:00Z</dcterms:created>
  <dcterms:modified xsi:type="dcterms:W3CDTF">2022-09-29T06:29:00Z</dcterms:modified>
</cp:coreProperties>
</file>